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8910"/>
      </w:tblGrid>
      <w:tr w:rsidR="00573C7F" w:rsidRPr="00624C77" w:rsidTr="006A27A7">
        <w:tc>
          <w:tcPr>
            <w:tcW w:w="1998" w:type="dxa"/>
            <w:shd w:val="clear" w:color="auto" w:fill="FFFFFF"/>
          </w:tcPr>
          <w:p w:rsidR="00573C7F" w:rsidRPr="00A04B86" w:rsidRDefault="006A27A7" w:rsidP="006A27A7">
            <w:pPr>
              <w:jc w:val="center"/>
              <w:rPr>
                <w:rFonts w:ascii="Calibri" w:eastAsia="SimSun" w:hAnsi="Calibri" w:cs="Calibri"/>
                <w:b/>
                <w:lang w:eastAsia="zh-CN"/>
              </w:rPr>
            </w:pPr>
            <w:r w:rsidRPr="00A04B86">
              <w:rPr>
                <w:rFonts w:ascii="Calibri" w:eastAsia="SimSun" w:hAnsi="Calibri" w:cs="Calibri"/>
                <w:b/>
                <w:lang w:eastAsia="zh-CN"/>
              </w:rPr>
              <w:t>Part I</w:t>
            </w:r>
          </w:p>
        </w:tc>
        <w:tc>
          <w:tcPr>
            <w:tcW w:w="8910" w:type="dxa"/>
            <w:shd w:val="clear" w:color="auto" w:fill="FFFFFF"/>
          </w:tcPr>
          <w:p w:rsidR="00573C7F" w:rsidRPr="00A04B86" w:rsidRDefault="00A04B86" w:rsidP="006A27A7">
            <w:pPr>
              <w:jc w:val="center"/>
              <w:rPr>
                <w:rFonts w:ascii="Calibri" w:eastAsia="SimSun" w:hAnsi="Calibri" w:cs="Calibri"/>
                <w:b/>
                <w:lang w:eastAsia="zh-CN"/>
              </w:rPr>
            </w:pPr>
            <w:r w:rsidRPr="00A04B86">
              <w:rPr>
                <w:rFonts w:ascii="Calibri" w:eastAsia="SimSun" w:hAnsi="Calibri" w:cs="Calibri"/>
                <w:b/>
                <w:lang w:eastAsia="zh-CN"/>
              </w:rPr>
              <w:t>Session 5</w:t>
            </w:r>
          </w:p>
        </w:tc>
      </w:tr>
      <w:tr w:rsidR="00573C7F" w:rsidRPr="00624C77" w:rsidTr="006A27A7">
        <w:tc>
          <w:tcPr>
            <w:tcW w:w="1998" w:type="dxa"/>
            <w:shd w:val="clear" w:color="auto" w:fill="FFFFFF"/>
          </w:tcPr>
          <w:p w:rsidR="00573C7F" w:rsidRPr="00624C77" w:rsidRDefault="00573C7F" w:rsidP="006A27A7">
            <w:pPr>
              <w:rPr>
                <w:rFonts w:ascii="Calibri" w:eastAsia="SimSun" w:hAnsi="Calibri" w:cs="Calibri"/>
                <w:b/>
                <w:sz w:val="20"/>
                <w:szCs w:val="20"/>
                <w:lang w:eastAsia="zh-CN"/>
              </w:rPr>
            </w:pPr>
            <w:r w:rsidRPr="0086753B">
              <w:rPr>
                <w:rFonts w:ascii="Calibri" w:eastAsia="Calibri" w:hAnsi="Calibri"/>
                <w:b/>
                <w:sz w:val="20"/>
                <w:szCs w:val="20"/>
              </w:rPr>
              <w:t>Concept</w:t>
            </w:r>
          </w:p>
        </w:tc>
        <w:tc>
          <w:tcPr>
            <w:tcW w:w="8910" w:type="dxa"/>
            <w:shd w:val="clear" w:color="auto" w:fill="FFFFFF"/>
          </w:tcPr>
          <w:p w:rsidR="00573C7F" w:rsidRPr="000F5CBA" w:rsidRDefault="00573C7F" w:rsidP="006A27A7">
            <w:pPr>
              <w:rPr>
                <w:rFonts w:ascii="Calibri" w:eastAsia="SimSun" w:hAnsi="Calibri" w:cs="Calibri"/>
                <w:sz w:val="20"/>
                <w:szCs w:val="20"/>
                <w:lang w:eastAsia="zh-CN"/>
              </w:rPr>
            </w:pPr>
            <w:r w:rsidRPr="0086753B">
              <w:rPr>
                <w:rFonts w:ascii="Calibri" w:eastAsia="SimSun" w:hAnsi="Calibri" w:cs="Calibri"/>
                <w:b/>
                <w:sz w:val="22"/>
                <w:szCs w:val="22"/>
                <w:lang w:eastAsia="zh-CN"/>
              </w:rPr>
              <w:t>Transitions</w:t>
            </w:r>
          </w:p>
        </w:tc>
      </w:tr>
      <w:tr w:rsidR="00573C7F" w:rsidRPr="00624C77" w:rsidTr="006A27A7">
        <w:tc>
          <w:tcPr>
            <w:tcW w:w="1998" w:type="dxa"/>
            <w:shd w:val="clear" w:color="auto" w:fill="FFFFFF"/>
          </w:tcPr>
          <w:p w:rsidR="00573C7F" w:rsidRPr="00624C77" w:rsidRDefault="00573C7F" w:rsidP="006A27A7">
            <w:pPr>
              <w:rPr>
                <w:rFonts w:ascii="Calibri" w:eastAsia="SimSun" w:hAnsi="Calibri" w:cs="Calibri"/>
                <w:b/>
                <w:sz w:val="20"/>
                <w:szCs w:val="20"/>
                <w:lang w:eastAsia="zh-CN"/>
              </w:rPr>
            </w:pPr>
            <w:r w:rsidRPr="0086753B">
              <w:rPr>
                <w:rFonts w:ascii="Calibri" w:eastAsia="Calibri" w:hAnsi="Calibri"/>
                <w:b/>
                <w:sz w:val="20"/>
                <w:szCs w:val="20"/>
              </w:rPr>
              <w:t>Teaching Point</w:t>
            </w:r>
          </w:p>
        </w:tc>
        <w:tc>
          <w:tcPr>
            <w:tcW w:w="8910" w:type="dxa"/>
            <w:shd w:val="clear" w:color="auto" w:fill="FFFFFF"/>
          </w:tcPr>
          <w:p w:rsidR="00573C7F" w:rsidRPr="000F5CBA" w:rsidRDefault="00573C7F" w:rsidP="006A27A7">
            <w:pPr>
              <w:rPr>
                <w:rFonts w:ascii="Calibri" w:eastAsia="SimSun" w:hAnsi="Calibri" w:cs="Calibri"/>
                <w:sz w:val="20"/>
                <w:szCs w:val="20"/>
                <w:lang w:eastAsia="zh-CN"/>
              </w:rPr>
            </w:pPr>
            <w:r w:rsidRPr="0086753B">
              <w:rPr>
                <w:rFonts w:ascii="Calibri" w:eastAsia="SimSun" w:hAnsi="Calibri" w:cs="Calibri"/>
                <w:sz w:val="20"/>
                <w:szCs w:val="20"/>
                <w:lang w:eastAsia="zh-CN"/>
              </w:rPr>
              <w:t>Transition words and phrases define relationships between ideas.  In an argument paragraph, they show the reader how the commentary and the evidence are connected.</w:t>
            </w:r>
          </w:p>
        </w:tc>
      </w:tr>
      <w:tr w:rsidR="00573C7F" w:rsidRPr="00624C77" w:rsidTr="006A27A7">
        <w:tc>
          <w:tcPr>
            <w:tcW w:w="1998" w:type="dxa"/>
            <w:shd w:val="clear" w:color="auto" w:fill="FFFFFF"/>
          </w:tcPr>
          <w:p w:rsidR="00573C7F" w:rsidRPr="00624C77" w:rsidRDefault="00573C7F" w:rsidP="006A27A7">
            <w:pPr>
              <w:rPr>
                <w:rFonts w:ascii="Calibri" w:eastAsia="SimSun" w:hAnsi="Calibri" w:cs="Calibri"/>
                <w:b/>
                <w:sz w:val="20"/>
                <w:szCs w:val="20"/>
                <w:lang w:eastAsia="zh-CN"/>
              </w:rPr>
            </w:pPr>
            <w:r w:rsidRPr="00624C77">
              <w:rPr>
                <w:rFonts w:ascii="Calibri" w:eastAsia="Calibri" w:hAnsi="Calibri"/>
                <w:b/>
                <w:sz w:val="20"/>
                <w:szCs w:val="20"/>
              </w:rPr>
              <w:t>Suggested Materials</w:t>
            </w:r>
          </w:p>
        </w:tc>
        <w:tc>
          <w:tcPr>
            <w:tcW w:w="8910" w:type="dxa"/>
            <w:shd w:val="clear" w:color="auto" w:fill="FFFFFF"/>
          </w:tcPr>
          <w:p w:rsidR="00573C7F" w:rsidRDefault="00573C7F" w:rsidP="006A27A7">
            <w:pPr>
              <w:widowControl w:val="0"/>
              <w:numPr>
                <w:ilvl w:val="0"/>
                <w:numId w:val="4"/>
              </w:numPr>
              <w:adjustRightInd w:val="0"/>
              <w:jc w:val="both"/>
              <w:textAlignment w:val="baseline"/>
              <w:rPr>
                <w:rFonts w:ascii="Calibri" w:eastAsia="SimSun" w:hAnsi="Calibri" w:cs="Calibri"/>
                <w:b/>
                <w:sz w:val="20"/>
                <w:szCs w:val="20"/>
                <w:lang w:eastAsia="zh-CN"/>
              </w:rPr>
            </w:pPr>
            <w:r w:rsidRPr="00952D50">
              <w:rPr>
                <w:rFonts w:ascii="Calibri" w:eastAsia="SimSun" w:hAnsi="Calibri" w:cs="Calibri"/>
                <w:b/>
                <w:sz w:val="20"/>
                <w:szCs w:val="20"/>
                <w:lang w:eastAsia="zh-CN"/>
              </w:rPr>
              <w:t>Transition Words &amp; Phrases Anchor Chart</w:t>
            </w:r>
          </w:p>
          <w:p w:rsidR="00573C7F" w:rsidRDefault="00573C7F" w:rsidP="006A27A7">
            <w:pPr>
              <w:widowControl w:val="0"/>
              <w:numPr>
                <w:ilvl w:val="0"/>
                <w:numId w:val="4"/>
              </w:numPr>
              <w:adjustRightInd w:val="0"/>
              <w:jc w:val="both"/>
              <w:textAlignment w:val="baseline"/>
              <w:rPr>
                <w:rFonts w:ascii="Calibri" w:eastAsia="SimSun" w:hAnsi="Calibri" w:cs="Calibri"/>
                <w:b/>
                <w:sz w:val="20"/>
                <w:szCs w:val="20"/>
                <w:lang w:eastAsia="zh-CN"/>
              </w:rPr>
            </w:pPr>
            <w:r>
              <w:rPr>
                <w:rFonts w:ascii="Calibri" w:eastAsia="SimSun" w:hAnsi="Calibri" w:cs="Calibri"/>
                <w:b/>
                <w:sz w:val="20"/>
                <w:szCs w:val="20"/>
                <w:lang w:eastAsia="zh-CN"/>
              </w:rPr>
              <w:t>Identify the Transition handout</w:t>
            </w:r>
          </w:p>
          <w:p w:rsidR="00573C7F" w:rsidRDefault="00573C7F" w:rsidP="006A27A7">
            <w:pPr>
              <w:widowControl w:val="0"/>
              <w:numPr>
                <w:ilvl w:val="0"/>
                <w:numId w:val="4"/>
              </w:numPr>
              <w:adjustRightInd w:val="0"/>
              <w:jc w:val="both"/>
              <w:textAlignment w:val="baseline"/>
              <w:rPr>
                <w:rFonts w:ascii="Calibri" w:eastAsia="SimSun" w:hAnsi="Calibri" w:cs="Calibri"/>
                <w:b/>
                <w:sz w:val="20"/>
                <w:szCs w:val="20"/>
                <w:lang w:eastAsia="zh-CN"/>
              </w:rPr>
            </w:pPr>
            <w:r>
              <w:rPr>
                <w:rFonts w:ascii="Calibri" w:eastAsia="SimSun" w:hAnsi="Calibri" w:cs="Calibri"/>
                <w:b/>
                <w:sz w:val="20"/>
                <w:szCs w:val="20"/>
                <w:lang w:eastAsia="zh-CN"/>
              </w:rPr>
              <w:t>Transition Madlibs</w:t>
            </w:r>
          </w:p>
          <w:p w:rsidR="00573C7F" w:rsidRPr="000F5CBA" w:rsidRDefault="00573C7F" w:rsidP="006A27A7">
            <w:pPr>
              <w:widowControl w:val="0"/>
              <w:numPr>
                <w:ilvl w:val="0"/>
                <w:numId w:val="4"/>
              </w:numPr>
              <w:adjustRightInd w:val="0"/>
              <w:jc w:val="both"/>
              <w:textAlignment w:val="baseline"/>
              <w:rPr>
                <w:rFonts w:ascii="Calibri" w:eastAsia="SimSun" w:hAnsi="Calibri" w:cs="Calibri"/>
                <w:sz w:val="20"/>
                <w:szCs w:val="20"/>
                <w:lang w:eastAsia="zh-CN"/>
              </w:rPr>
            </w:pPr>
            <w:r w:rsidRPr="00B54CBB">
              <w:rPr>
                <w:rFonts w:ascii="Calibri" w:eastAsia="SimSun" w:hAnsi="Calibri" w:cs="Calibri"/>
                <w:b/>
                <w:sz w:val="20"/>
                <w:szCs w:val="20"/>
                <w:lang w:eastAsia="zh-CN"/>
              </w:rPr>
              <w:t>Organize the Paragraph Parts</w:t>
            </w:r>
            <w:r>
              <w:rPr>
                <w:rFonts w:ascii="Calibri" w:eastAsia="SimSun" w:hAnsi="Calibri" w:cs="Calibri"/>
                <w:b/>
                <w:sz w:val="20"/>
                <w:szCs w:val="20"/>
                <w:lang w:eastAsia="zh-CN"/>
              </w:rPr>
              <w:t xml:space="preserve"> and Improve Flow</w:t>
            </w:r>
            <w:r w:rsidRPr="00B54CBB">
              <w:rPr>
                <w:rFonts w:ascii="Calibri" w:eastAsia="SimSun" w:hAnsi="Calibri" w:cs="Calibri"/>
                <w:b/>
                <w:sz w:val="20"/>
                <w:szCs w:val="20"/>
                <w:lang w:eastAsia="zh-CN"/>
              </w:rPr>
              <w:t xml:space="preserve"> Activity</w:t>
            </w:r>
          </w:p>
        </w:tc>
      </w:tr>
      <w:tr w:rsidR="00573C7F" w:rsidRPr="00624C77" w:rsidTr="006A27A7">
        <w:trPr>
          <w:trHeight w:val="953"/>
        </w:trPr>
        <w:tc>
          <w:tcPr>
            <w:tcW w:w="1998" w:type="dxa"/>
            <w:shd w:val="clear" w:color="auto" w:fill="FFFFFF"/>
          </w:tcPr>
          <w:p w:rsidR="00573C7F" w:rsidRPr="00624C77" w:rsidRDefault="00573C7F" w:rsidP="006A27A7">
            <w:pPr>
              <w:rPr>
                <w:rFonts w:ascii="Calibri" w:eastAsia="SimSun" w:hAnsi="Calibri" w:cs="Calibri"/>
                <w:b/>
                <w:sz w:val="20"/>
                <w:szCs w:val="20"/>
                <w:lang w:eastAsia="zh-CN"/>
              </w:rPr>
            </w:pPr>
            <w:r w:rsidRPr="00624C77">
              <w:rPr>
                <w:rFonts w:ascii="Calibri" w:eastAsia="SimSun" w:hAnsi="Calibri" w:cs="Calibri"/>
                <w:b/>
                <w:sz w:val="20"/>
                <w:szCs w:val="20"/>
                <w:lang w:eastAsia="zh-CN"/>
              </w:rPr>
              <w:t>Active Engagement</w:t>
            </w:r>
          </w:p>
        </w:tc>
        <w:tc>
          <w:tcPr>
            <w:tcW w:w="8910" w:type="dxa"/>
            <w:shd w:val="clear" w:color="auto" w:fill="FFFFFF"/>
          </w:tcPr>
          <w:p w:rsidR="00573C7F" w:rsidRPr="00913907" w:rsidRDefault="00573C7F" w:rsidP="006A27A7">
            <w:pPr>
              <w:widowControl w:val="0"/>
              <w:numPr>
                <w:ilvl w:val="0"/>
                <w:numId w:val="7"/>
              </w:numPr>
              <w:adjustRightInd w:val="0"/>
              <w:jc w:val="both"/>
              <w:textAlignment w:val="baseline"/>
              <w:rPr>
                <w:rFonts w:ascii="Calibri" w:eastAsia="SimSun" w:hAnsi="Calibri" w:cs="Calibri"/>
                <w:b/>
                <w:sz w:val="20"/>
                <w:szCs w:val="20"/>
                <w:lang w:eastAsia="zh-CN"/>
              </w:rPr>
            </w:pPr>
            <w:r w:rsidRPr="00913907">
              <w:rPr>
                <w:rFonts w:ascii="Calibri" w:eastAsia="SimSun" w:hAnsi="Calibri" w:cs="Calibri"/>
                <w:b/>
                <w:sz w:val="20"/>
                <w:szCs w:val="20"/>
                <w:lang w:eastAsia="zh-CN"/>
              </w:rPr>
              <w:t>Transitions: Purpose and Type</w:t>
            </w:r>
          </w:p>
          <w:p w:rsidR="00573C7F" w:rsidRPr="00222349" w:rsidRDefault="00573C7F" w:rsidP="006A27A7">
            <w:pPr>
              <w:pStyle w:val="ListParagraph"/>
              <w:widowControl w:val="0"/>
              <w:adjustRightInd w:val="0"/>
              <w:jc w:val="both"/>
              <w:textAlignment w:val="baseline"/>
              <w:rPr>
                <w:rFonts w:ascii="Calibri" w:eastAsia="SimSun" w:hAnsi="Calibri" w:cs="Calibri"/>
                <w:sz w:val="20"/>
                <w:szCs w:val="20"/>
                <w:u w:val="single"/>
                <w:lang w:eastAsia="zh-CN"/>
              </w:rPr>
            </w:pPr>
            <w:r w:rsidRPr="00222349">
              <w:rPr>
                <w:rFonts w:ascii="Calibri" w:eastAsia="SimSun" w:hAnsi="Calibri" w:cs="Calibri"/>
                <w:sz w:val="20"/>
                <w:szCs w:val="20"/>
                <w:u w:val="single"/>
                <w:lang w:eastAsia="zh-CN"/>
              </w:rPr>
              <w:t>Full Class – What are transitions?</w:t>
            </w:r>
          </w:p>
          <w:p w:rsidR="00573C7F" w:rsidRDefault="00573C7F" w:rsidP="006A27A7">
            <w:pPr>
              <w:widowControl w:val="0"/>
              <w:numPr>
                <w:ilvl w:val="0"/>
                <w:numId w:val="7"/>
              </w:numPr>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Ask students how they would</w:t>
            </w:r>
            <w:r w:rsidR="00222349">
              <w:rPr>
                <w:rFonts w:ascii="Calibri" w:eastAsia="SimSun" w:hAnsi="Calibri" w:cs="Calibri"/>
                <w:sz w:val="20"/>
                <w:szCs w:val="20"/>
                <w:lang w:eastAsia="zh-CN"/>
              </w:rPr>
              <w:t xml:space="preserve"> define the word “transition.”</w:t>
            </w:r>
          </w:p>
          <w:p w:rsidR="00573C7F" w:rsidRDefault="00573C7F" w:rsidP="006A27A7">
            <w:pPr>
              <w:widowControl w:val="0"/>
              <w:numPr>
                <w:ilvl w:val="0"/>
                <w:numId w:val="7"/>
              </w:numPr>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Discuss times when students have made transitions from one stage or place to another.</w:t>
            </w:r>
          </w:p>
          <w:p w:rsidR="00573C7F" w:rsidRDefault="00573C7F" w:rsidP="006A27A7">
            <w:pPr>
              <w:widowControl w:val="0"/>
              <w:numPr>
                <w:ilvl w:val="1"/>
                <w:numId w:val="7"/>
              </w:numPr>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Between grades</w:t>
            </w:r>
          </w:p>
          <w:p w:rsidR="00573C7F" w:rsidRDefault="00573C7F" w:rsidP="006A27A7">
            <w:pPr>
              <w:widowControl w:val="0"/>
              <w:numPr>
                <w:ilvl w:val="1"/>
                <w:numId w:val="7"/>
              </w:numPr>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When moving</w:t>
            </w:r>
          </w:p>
          <w:p w:rsidR="00573C7F" w:rsidRDefault="00573C7F" w:rsidP="006A27A7">
            <w:pPr>
              <w:widowControl w:val="0"/>
              <w:numPr>
                <w:ilvl w:val="2"/>
                <w:numId w:val="7"/>
              </w:numPr>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Ask what students had to do in order to transition—what did that involve?</w:t>
            </w:r>
          </w:p>
          <w:p w:rsidR="00573C7F" w:rsidRDefault="00573C7F" w:rsidP="006A27A7">
            <w:pPr>
              <w:widowControl w:val="0"/>
              <w:numPr>
                <w:ilvl w:val="2"/>
                <w:numId w:val="7"/>
              </w:numPr>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Ask students how a transition might be used in writing.</w:t>
            </w:r>
          </w:p>
          <w:p w:rsidR="00573C7F" w:rsidRDefault="00222349" w:rsidP="006A27A7">
            <w:pPr>
              <w:widowControl w:val="0"/>
              <w:numPr>
                <w:ilvl w:val="0"/>
                <w:numId w:val="7"/>
              </w:numPr>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Introduce the teaching point: </w:t>
            </w:r>
            <w:r w:rsidRPr="0086753B">
              <w:rPr>
                <w:rFonts w:ascii="Calibri" w:eastAsia="SimSun" w:hAnsi="Calibri" w:cs="Calibri"/>
                <w:sz w:val="20"/>
                <w:szCs w:val="20"/>
                <w:lang w:eastAsia="zh-CN"/>
              </w:rPr>
              <w:t>Transition words and phrases define relationships between ideas.  In an argument paragraph, they show the reader how the commentary and the evidence are connected.</w:t>
            </w:r>
          </w:p>
          <w:p w:rsidR="00573C7F" w:rsidRPr="00532E13" w:rsidRDefault="00573C7F" w:rsidP="006A27A7">
            <w:pPr>
              <w:widowControl w:val="0"/>
              <w:numPr>
                <w:ilvl w:val="0"/>
                <w:numId w:val="7"/>
              </w:numPr>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Share the </w:t>
            </w:r>
            <w:r w:rsidRPr="00532E13">
              <w:rPr>
                <w:rFonts w:ascii="Calibri" w:eastAsia="SimSun" w:hAnsi="Calibri" w:cs="Calibri"/>
                <w:b/>
                <w:sz w:val="20"/>
                <w:szCs w:val="20"/>
                <w:lang w:eastAsia="zh-CN"/>
              </w:rPr>
              <w:t>Transition Words &amp; Phrases Anchor Chart</w:t>
            </w:r>
            <w:r w:rsidR="00222349">
              <w:rPr>
                <w:rFonts w:ascii="Calibri" w:eastAsia="SimSun" w:hAnsi="Calibri" w:cs="Calibri"/>
                <w:b/>
                <w:sz w:val="20"/>
                <w:szCs w:val="20"/>
                <w:lang w:eastAsia="zh-CN"/>
              </w:rPr>
              <w:t xml:space="preserve"> and Transitions and cues</w:t>
            </w:r>
            <w:r>
              <w:rPr>
                <w:rFonts w:ascii="Calibri" w:eastAsia="SimSun" w:hAnsi="Calibri" w:cs="Calibri"/>
                <w:b/>
                <w:sz w:val="20"/>
                <w:szCs w:val="20"/>
                <w:lang w:eastAsia="zh-CN"/>
              </w:rPr>
              <w:t>.</w:t>
            </w:r>
          </w:p>
          <w:p w:rsidR="00573C7F" w:rsidRDefault="00573C7F" w:rsidP="006A27A7">
            <w:pPr>
              <w:widowControl w:val="0"/>
              <w:numPr>
                <w:ilvl w:val="0"/>
                <w:numId w:val="7"/>
              </w:numPr>
              <w:adjustRightInd w:val="0"/>
              <w:jc w:val="both"/>
              <w:textAlignment w:val="baseline"/>
              <w:rPr>
                <w:rFonts w:ascii="Calibri" w:eastAsia="SimSun" w:hAnsi="Calibri" w:cs="Calibri"/>
                <w:sz w:val="20"/>
                <w:szCs w:val="20"/>
                <w:lang w:eastAsia="zh-CN"/>
              </w:rPr>
            </w:pPr>
            <w:r w:rsidRPr="00532E13">
              <w:rPr>
                <w:rFonts w:ascii="Calibri" w:eastAsia="SimSun" w:hAnsi="Calibri" w:cs="Calibri"/>
                <w:sz w:val="20"/>
                <w:szCs w:val="20"/>
                <w:lang w:eastAsia="zh-CN"/>
              </w:rPr>
              <w:t>Review</w:t>
            </w:r>
            <w:r>
              <w:rPr>
                <w:rFonts w:ascii="Calibri" w:eastAsia="SimSun" w:hAnsi="Calibri" w:cs="Calibri"/>
                <w:sz w:val="20"/>
                <w:szCs w:val="20"/>
                <w:lang w:eastAsia="zh-CN"/>
              </w:rPr>
              <w:t xml:space="preserve"> the purposes of transitions and the different transition types.</w:t>
            </w:r>
          </w:p>
          <w:p w:rsidR="00573C7F" w:rsidRDefault="00573C7F" w:rsidP="006A27A7">
            <w:pPr>
              <w:widowControl w:val="0"/>
              <w:numPr>
                <w:ilvl w:val="0"/>
                <w:numId w:val="7"/>
              </w:numPr>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To illustrate the</w:t>
            </w:r>
            <w:r w:rsidRPr="00532E13">
              <w:rPr>
                <w:rFonts w:ascii="Calibri" w:eastAsia="SimSun" w:hAnsi="Calibri" w:cs="Calibri"/>
                <w:sz w:val="20"/>
                <w:szCs w:val="20"/>
                <w:lang w:eastAsia="zh-CN"/>
              </w:rPr>
              <w:t xml:space="preserve"> </w:t>
            </w:r>
            <w:r>
              <w:rPr>
                <w:rFonts w:ascii="Calibri" w:eastAsia="SimSun" w:hAnsi="Calibri" w:cs="Calibri"/>
                <w:sz w:val="20"/>
                <w:szCs w:val="20"/>
                <w:lang w:eastAsia="zh-CN"/>
              </w:rPr>
              <w:t>concept of the transition as an idea bridge, share the following sentences:</w:t>
            </w:r>
          </w:p>
          <w:p w:rsidR="00222349" w:rsidRDefault="00573C7F" w:rsidP="006A27A7">
            <w:pPr>
              <w:pStyle w:val="ListParagraph"/>
              <w:widowControl w:val="0"/>
              <w:numPr>
                <w:ilvl w:val="0"/>
                <w:numId w:val="9"/>
              </w:numPr>
              <w:adjustRightInd w:val="0"/>
              <w:textAlignment w:val="baseline"/>
              <w:rPr>
                <w:rFonts w:ascii="Calibri" w:eastAsia="SimSun" w:hAnsi="Calibri" w:cs="Calibri"/>
                <w:sz w:val="20"/>
                <w:szCs w:val="20"/>
                <w:lang w:eastAsia="zh-CN"/>
              </w:rPr>
            </w:pPr>
            <w:r w:rsidRPr="00222349">
              <w:rPr>
                <w:rFonts w:ascii="Calibri" w:eastAsia="SimSun" w:hAnsi="Calibri" w:cs="Calibri"/>
                <w:sz w:val="20"/>
                <w:szCs w:val="20"/>
                <w:lang w:eastAsia="zh-CN"/>
              </w:rPr>
              <w:t xml:space="preserve">I won’t be going to the mall with my friends </w:t>
            </w:r>
            <w:r w:rsidRPr="00222349">
              <w:rPr>
                <w:rFonts w:ascii="Calibri" w:eastAsia="SimSun" w:hAnsi="Calibri" w:cs="Calibri"/>
                <w:b/>
                <w:i/>
                <w:sz w:val="20"/>
                <w:szCs w:val="20"/>
                <w:lang w:eastAsia="zh-CN"/>
              </w:rPr>
              <w:t>since</w:t>
            </w:r>
            <w:r w:rsidRPr="00222349">
              <w:rPr>
                <w:rFonts w:ascii="Calibri" w:eastAsia="SimSun" w:hAnsi="Calibri" w:cs="Calibri"/>
                <w:sz w:val="20"/>
                <w:szCs w:val="20"/>
                <w:lang w:eastAsia="zh-CN"/>
              </w:rPr>
              <w:t xml:space="preserve"> I didn’t finish homework.</w:t>
            </w:r>
          </w:p>
          <w:p w:rsidR="00573C7F" w:rsidRPr="00222349" w:rsidRDefault="00573C7F" w:rsidP="006A27A7">
            <w:pPr>
              <w:pStyle w:val="ListParagraph"/>
              <w:widowControl w:val="0"/>
              <w:numPr>
                <w:ilvl w:val="0"/>
                <w:numId w:val="9"/>
              </w:numPr>
              <w:adjustRightInd w:val="0"/>
              <w:textAlignment w:val="baseline"/>
              <w:rPr>
                <w:rFonts w:ascii="Calibri" w:eastAsia="SimSun" w:hAnsi="Calibri" w:cs="Calibri"/>
                <w:sz w:val="20"/>
                <w:szCs w:val="20"/>
                <w:lang w:eastAsia="zh-CN"/>
              </w:rPr>
            </w:pPr>
            <w:r w:rsidRPr="00222349">
              <w:rPr>
                <w:rFonts w:ascii="Calibri" w:eastAsia="SimSun" w:hAnsi="Calibri" w:cs="Calibri"/>
                <w:sz w:val="20"/>
                <w:szCs w:val="20"/>
                <w:lang w:eastAsia="zh-CN"/>
              </w:rPr>
              <w:t xml:space="preserve">Kwan doesn’t eat vegetables, </w:t>
            </w:r>
            <w:r w:rsidRPr="00222349">
              <w:rPr>
                <w:rFonts w:ascii="Calibri" w:eastAsia="SimSun" w:hAnsi="Calibri" w:cs="Calibri"/>
                <w:b/>
                <w:i/>
                <w:sz w:val="20"/>
                <w:szCs w:val="20"/>
                <w:lang w:eastAsia="zh-CN"/>
              </w:rPr>
              <w:t>in particular</w:t>
            </w:r>
            <w:r w:rsidRPr="00222349">
              <w:rPr>
                <w:rFonts w:ascii="Calibri" w:eastAsia="SimSun" w:hAnsi="Calibri" w:cs="Calibri"/>
                <w:sz w:val="20"/>
                <w:szCs w:val="20"/>
                <w:lang w:eastAsia="zh-CN"/>
              </w:rPr>
              <w:t xml:space="preserve"> green vegetables like broccoli and lettuce.</w:t>
            </w:r>
          </w:p>
          <w:p w:rsidR="00573C7F" w:rsidRPr="00222349" w:rsidRDefault="00573C7F" w:rsidP="006A27A7">
            <w:pPr>
              <w:widowControl w:val="0"/>
              <w:numPr>
                <w:ilvl w:val="0"/>
                <w:numId w:val="7"/>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Ask students to identify the type of transition used in each sentence by looking at the </w:t>
            </w:r>
            <w:r w:rsidRPr="0086753B">
              <w:rPr>
                <w:rFonts w:ascii="Calibri" w:eastAsia="SimSun" w:hAnsi="Calibri" w:cs="Calibri"/>
                <w:b/>
                <w:sz w:val="20"/>
                <w:szCs w:val="20"/>
                <w:lang w:eastAsia="zh-CN"/>
              </w:rPr>
              <w:t>Transition Anchor Chart</w:t>
            </w:r>
            <w:r>
              <w:rPr>
                <w:rFonts w:ascii="Calibri" w:eastAsia="SimSun" w:hAnsi="Calibri" w:cs="Calibri"/>
                <w:sz w:val="20"/>
                <w:szCs w:val="20"/>
                <w:lang w:eastAsia="zh-CN"/>
              </w:rPr>
              <w:t>.</w:t>
            </w:r>
          </w:p>
        </w:tc>
      </w:tr>
      <w:tr w:rsidR="00573C7F" w:rsidRPr="00624C77" w:rsidTr="00E87C34">
        <w:trPr>
          <w:trHeight w:val="811"/>
        </w:trPr>
        <w:tc>
          <w:tcPr>
            <w:tcW w:w="1998" w:type="dxa"/>
            <w:shd w:val="clear" w:color="auto" w:fill="FFFFFF"/>
          </w:tcPr>
          <w:p w:rsidR="00573C7F" w:rsidRPr="00624C77" w:rsidRDefault="00573C7F" w:rsidP="006A27A7">
            <w:pPr>
              <w:rPr>
                <w:rFonts w:ascii="Calibri" w:eastAsia="SimSun" w:hAnsi="Calibri" w:cs="Calibri"/>
                <w:b/>
                <w:sz w:val="20"/>
                <w:szCs w:val="20"/>
                <w:lang w:eastAsia="zh-CN"/>
              </w:rPr>
            </w:pPr>
            <w:r>
              <w:rPr>
                <w:rFonts w:ascii="Calibri" w:eastAsia="SimSun" w:hAnsi="Calibri" w:cs="Calibri"/>
                <w:b/>
                <w:sz w:val="20"/>
                <w:szCs w:val="20"/>
                <w:lang w:eastAsia="zh-CN"/>
              </w:rPr>
              <w:t>Guided Practice</w:t>
            </w:r>
          </w:p>
        </w:tc>
        <w:tc>
          <w:tcPr>
            <w:tcW w:w="8910" w:type="dxa"/>
            <w:shd w:val="clear" w:color="auto" w:fill="FFFFFF"/>
          </w:tcPr>
          <w:p w:rsidR="00222349" w:rsidRPr="006A27A7" w:rsidRDefault="00573C7F" w:rsidP="006A27A7">
            <w:pPr>
              <w:widowControl w:val="0"/>
              <w:adjustRightInd w:val="0"/>
              <w:jc w:val="both"/>
              <w:textAlignment w:val="baseline"/>
              <w:rPr>
                <w:rFonts w:ascii="Calibri" w:eastAsia="SimSun" w:hAnsi="Calibri" w:cs="Calibri"/>
                <w:b/>
                <w:sz w:val="20"/>
                <w:szCs w:val="20"/>
                <w:lang w:eastAsia="zh-CN"/>
              </w:rPr>
            </w:pPr>
            <w:r w:rsidRPr="006A27A7">
              <w:rPr>
                <w:rFonts w:ascii="Calibri" w:eastAsia="SimSun" w:hAnsi="Calibri" w:cs="Calibri"/>
                <w:b/>
                <w:sz w:val="20"/>
                <w:szCs w:val="20"/>
                <w:lang w:eastAsia="zh-CN"/>
              </w:rPr>
              <w:t>Identify the Transition Activity</w:t>
            </w:r>
            <w:r w:rsidR="006A27A7">
              <w:rPr>
                <w:rFonts w:ascii="Calibri" w:eastAsia="SimSun" w:hAnsi="Calibri" w:cs="Calibri"/>
                <w:b/>
                <w:sz w:val="20"/>
                <w:szCs w:val="20"/>
                <w:lang w:eastAsia="zh-CN"/>
              </w:rPr>
              <w:t xml:space="preserve">- </w:t>
            </w:r>
            <w:r w:rsidRPr="00BF1328">
              <w:rPr>
                <w:rFonts w:ascii="Calibri" w:eastAsia="SimSun" w:hAnsi="Calibri" w:cs="Calibri"/>
                <w:sz w:val="20"/>
                <w:szCs w:val="20"/>
                <w:u w:val="single"/>
                <w:lang w:eastAsia="zh-CN"/>
              </w:rPr>
              <w:t>Solo or Pairs</w:t>
            </w:r>
          </w:p>
          <w:p w:rsidR="00222349" w:rsidRPr="00222349" w:rsidRDefault="00573C7F" w:rsidP="006A27A7">
            <w:pPr>
              <w:pStyle w:val="ListParagraph"/>
              <w:widowControl w:val="0"/>
              <w:numPr>
                <w:ilvl w:val="0"/>
                <w:numId w:val="12"/>
              </w:numPr>
              <w:adjustRightInd w:val="0"/>
              <w:jc w:val="both"/>
              <w:textAlignment w:val="baseline"/>
              <w:rPr>
                <w:rFonts w:ascii="Calibri" w:eastAsia="SimSun" w:hAnsi="Calibri" w:cs="Calibri"/>
                <w:sz w:val="20"/>
                <w:szCs w:val="20"/>
                <w:u w:val="single"/>
                <w:lang w:eastAsia="zh-CN"/>
              </w:rPr>
            </w:pPr>
            <w:r w:rsidRPr="00222349">
              <w:rPr>
                <w:rFonts w:ascii="Calibri" w:eastAsia="SimSun" w:hAnsi="Calibri" w:cs="Calibri"/>
                <w:sz w:val="20"/>
                <w:szCs w:val="20"/>
                <w:lang w:eastAsia="zh-CN"/>
              </w:rPr>
              <w:t xml:space="preserve">Have students complete the </w:t>
            </w:r>
            <w:r w:rsidRPr="00222349">
              <w:rPr>
                <w:rFonts w:ascii="Calibri" w:eastAsia="SimSun" w:hAnsi="Calibri" w:cs="Calibri"/>
                <w:b/>
                <w:sz w:val="20"/>
                <w:szCs w:val="20"/>
                <w:lang w:eastAsia="zh-CN"/>
              </w:rPr>
              <w:t>Identify the Transition handout.</w:t>
            </w:r>
          </w:p>
          <w:p w:rsidR="00573C7F" w:rsidRPr="00897D1F" w:rsidRDefault="00573C7F" w:rsidP="00897D1F">
            <w:pPr>
              <w:pStyle w:val="ListParagraph"/>
              <w:widowControl w:val="0"/>
              <w:numPr>
                <w:ilvl w:val="0"/>
                <w:numId w:val="12"/>
              </w:numPr>
              <w:adjustRightInd w:val="0"/>
              <w:jc w:val="both"/>
              <w:textAlignment w:val="baseline"/>
              <w:rPr>
                <w:rFonts w:ascii="Calibri" w:eastAsia="SimSun" w:hAnsi="Calibri" w:cs="Calibri"/>
                <w:sz w:val="20"/>
                <w:szCs w:val="20"/>
                <w:u w:val="single"/>
                <w:lang w:eastAsia="zh-CN"/>
              </w:rPr>
            </w:pPr>
            <w:r w:rsidRPr="00222349">
              <w:rPr>
                <w:rFonts w:ascii="Calibri" w:eastAsia="SimSun" w:hAnsi="Calibri" w:cs="Calibri"/>
                <w:b/>
                <w:sz w:val="20"/>
                <w:szCs w:val="20"/>
                <w:lang w:eastAsia="zh-CN"/>
              </w:rPr>
              <w:t>Transition Madlibs Activity</w:t>
            </w:r>
            <w:r w:rsidRPr="00222349">
              <w:rPr>
                <w:rFonts w:ascii="Calibri" w:eastAsia="SimSun" w:hAnsi="Calibri" w:cs="Calibri"/>
                <w:sz w:val="20"/>
                <w:szCs w:val="20"/>
                <w:lang w:eastAsia="zh-CN"/>
              </w:rPr>
              <w:t xml:space="preserve"> </w:t>
            </w:r>
          </w:p>
        </w:tc>
      </w:tr>
      <w:tr w:rsidR="00573C7F" w:rsidRPr="00624C77" w:rsidTr="006A27A7">
        <w:tc>
          <w:tcPr>
            <w:tcW w:w="1998" w:type="dxa"/>
            <w:shd w:val="clear" w:color="auto" w:fill="FFFFFF"/>
          </w:tcPr>
          <w:p w:rsidR="00573C7F" w:rsidRPr="00624C77" w:rsidRDefault="00573C7F" w:rsidP="006A27A7">
            <w:pPr>
              <w:rPr>
                <w:rFonts w:ascii="Calibri" w:eastAsia="SimSun" w:hAnsi="Calibri" w:cs="Calibri"/>
                <w:b/>
                <w:sz w:val="20"/>
                <w:szCs w:val="20"/>
                <w:lang w:eastAsia="zh-CN"/>
              </w:rPr>
            </w:pPr>
            <w:r w:rsidRPr="00624C77">
              <w:rPr>
                <w:rFonts w:ascii="Calibri" w:eastAsia="SimSun" w:hAnsi="Calibri" w:cs="Calibri"/>
                <w:b/>
                <w:sz w:val="20"/>
                <w:szCs w:val="20"/>
                <w:lang w:eastAsia="zh-CN"/>
              </w:rPr>
              <w:t>Independent Practice – Formative Assessment Mini-Task</w:t>
            </w:r>
          </w:p>
          <w:p w:rsidR="00573C7F" w:rsidRPr="00624C77" w:rsidRDefault="00573C7F" w:rsidP="006A27A7">
            <w:pPr>
              <w:jc w:val="center"/>
              <w:rPr>
                <w:rFonts w:ascii="Calibri" w:eastAsia="SimSun" w:hAnsi="Calibri" w:cs="Calibri"/>
                <w:b/>
                <w:sz w:val="20"/>
                <w:szCs w:val="20"/>
                <w:lang w:eastAsia="zh-CN"/>
              </w:rPr>
            </w:pPr>
          </w:p>
        </w:tc>
        <w:tc>
          <w:tcPr>
            <w:tcW w:w="8910" w:type="dxa"/>
            <w:shd w:val="clear" w:color="auto" w:fill="FFFFFF"/>
          </w:tcPr>
          <w:p w:rsidR="00573C7F" w:rsidRDefault="00573C7F" w:rsidP="006A27A7">
            <w:pPr>
              <w:rPr>
                <w:rFonts w:ascii="Calibri" w:eastAsia="SimSun" w:hAnsi="Calibri" w:cs="Calibri"/>
                <w:b/>
                <w:sz w:val="20"/>
                <w:szCs w:val="20"/>
                <w:lang w:eastAsia="zh-CN"/>
              </w:rPr>
            </w:pPr>
            <w:r>
              <w:rPr>
                <w:rFonts w:ascii="Calibri" w:eastAsia="SimSun" w:hAnsi="Calibri" w:cs="Calibri"/>
                <w:b/>
                <w:sz w:val="20"/>
                <w:szCs w:val="20"/>
                <w:lang w:eastAsia="zh-CN"/>
              </w:rPr>
              <w:t>Revised Paragraph with Transitions</w:t>
            </w:r>
          </w:p>
          <w:p w:rsidR="00573C7F" w:rsidRDefault="00573C7F" w:rsidP="006A27A7">
            <w:pPr>
              <w:ind w:left="720"/>
              <w:rPr>
                <w:rFonts w:ascii="Calibri" w:eastAsia="SimSun" w:hAnsi="Calibri" w:cs="Calibri"/>
                <w:sz w:val="20"/>
                <w:szCs w:val="20"/>
                <w:lang w:eastAsia="zh-CN"/>
              </w:rPr>
            </w:pPr>
            <w:r w:rsidRPr="00330F6F">
              <w:rPr>
                <w:rFonts w:ascii="Calibri" w:eastAsia="SimSun" w:hAnsi="Calibri" w:cs="Calibri"/>
                <w:sz w:val="20"/>
                <w:szCs w:val="20"/>
                <w:lang w:eastAsia="zh-CN"/>
              </w:rPr>
              <w:t>Have students insert transitions between and within sentences</w:t>
            </w:r>
            <w:r>
              <w:rPr>
                <w:rFonts w:ascii="Calibri" w:eastAsia="SimSun" w:hAnsi="Calibri" w:cs="Calibri"/>
                <w:sz w:val="20"/>
                <w:szCs w:val="20"/>
                <w:lang w:eastAsia="zh-CN"/>
              </w:rPr>
              <w:t xml:space="preserve"> of their own argument paragraph draft</w:t>
            </w:r>
            <w:r w:rsidRPr="00330F6F">
              <w:rPr>
                <w:rFonts w:ascii="Calibri" w:eastAsia="SimSun" w:hAnsi="Calibri" w:cs="Calibri"/>
                <w:sz w:val="20"/>
                <w:szCs w:val="20"/>
                <w:lang w:eastAsia="zh-CN"/>
              </w:rPr>
              <w:t>.</w:t>
            </w:r>
          </w:p>
          <w:p w:rsidR="00573C7F" w:rsidRPr="00624C77" w:rsidRDefault="00573C7F" w:rsidP="006A27A7">
            <w:pPr>
              <w:rPr>
                <w:rFonts w:ascii="Calibri" w:eastAsia="SimSun" w:hAnsi="Calibri" w:cs="Calibri"/>
                <w:b/>
                <w:sz w:val="20"/>
                <w:szCs w:val="20"/>
                <w:lang w:eastAsia="zh-CN"/>
              </w:rPr>
            </w:pPr>
            <w:r w:rsidRPr="003B411B">
              <w:rPr>
                <w:rFonts w:ascii="Calibri" w:eastAsia="SimSun" w:hAnsi="Calibri" w:cs="Calibri"/>
                <w:b/>
                <w:sz w:val="20"/>
                <w:szCs w:val="20"/>
                <w:lang w:eastAsia="zh-CN"/>
              </w:rPr>
              <w:t>Mini-Task Rubric – Sample Revised Paragraph with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2192"/>
              <w:gridCol w:w="2192"/>
              <w:gridCol w:w="2193"/>
            </w:tblGrid>
            <w:tr w:rsidR="00573C7F" w:rsidRPr="00624C77" w:rsidTr="009157B4">
              <w:tc>
                <w:tcPr>
                  <w:tcW w:w="2192" w:type="dxa"/>
                  <w:shd w:val="clear" w:color="auto" w:fill="auto"/>
                </w:tcPr>
                <w:p w:rsidR="00573C7F" w:rsidRPr="00624C77" w:rsidRDefault="00573C7F" w:rsidP="00452EB1">
                  <w:pPr>
                    <w:framePr w:hSpace="180" w:wrap="around" w:hAnchor="margin" w:y="480"/>
                    <w:rPr>
                      <w:rFonts w:ascii="Calibri" w:eastAsia="SimSun" w:hAnsi="Calibri" w:cs="Calibri"/>
                      <w:i/>
                      <w:sz w:val="20"/>
                      <w:szCs w:val="20"/>
                      <w:lang w:eastAsia="zh-CN"/>
                    </w:rPr>
                  </w:pPr>
                  <w:r w:rsidRPr="00624C77">
                    <w:rPr>
                      <w:rFonts w:ascii="Calibri" w:eastAsia="SimSun" w:hAnsi="Calibri" w:cs="Calibri"/>
                      <w:i/>
                      <w:sz w:val="20"/>
                      <w:szCs w:val="20"/>
                      <w:lang w:eastAsia="zh-CN"/>
                    </w:rPr>
                    <w:t>Skill</w:t>
                  </w:r>
                </w:p>
              </w:tc>
              <w:tc>
                <w:tcPr>
                  <w:tcW w:w="2192" w:type="dxa"/>
                  <w:shd w:val="clear" w:color="auto" w:fill="auto"/>
                </w:tcPr>
                <w:p w:rsidR="00573C7F" w:rsidRPr="00624C77" w:rsidRDefault="00573C7F" w:rsidP="00452EB1">
                  <w:pPr>
                    <w:framePr w:hSpace="180" w:wrap="around" w:hAnchor="margin" w:y="480"/>
                    <w:rPr>
                      <w:rFonts w:ascii="Calibri" w:eastAsia="SimSun" w:hAnsi="Calibri" w:cs="Calibri"/>
                      <w:i/>
                      <w:sz w:val="20"/>
                      <w:szCs w:val="20"/>
                      <w:lang w:eastAsia="zh-CN"/>
                    </w:rPr>
                  </w:pPr>
                  <w:r w:rsidRPr="00624C77">
                    <w:rPr>
                      <w:rFonts w:ascii="Calibri" w:eastAsia="SimSun" w:hAnsi="Calibri" w:cs="Calibri"/>
                      <w:i/>
                      <w:sz w:val="20"/>
                      <w:szCs w:val="20"/>
                      <w:lang w:eastAsia="zh-CN"/>
                    </w:rPr>
                    <w:t>Advanced</w:t>
                  </w:r>
                </w:p>
              </w:tc>
              <w:tc>
                <w:tcPr>
                  <w:tcW w:w="2192" w:type="dxa"/>
                  <w:shd w:val="clear" w:color="auto" w:fill="auto"/>
                </w:tcPr>
                <w:p w:rsidR="00573C7F" w:rsidRPr="00624C77" w:rsidRDefault="00573C7F" w:rsidP="00452EB1">
                  <w:pPr>
                    <w:framePr w:hSpace="180" w:wrap="around" w:hAnchor="margin" w:y="480"/>
                    <w:rPr>
                      <w:rFonts w:ascii="Calibri" w:eastAsia="SimSun" w:hAnsi="Calibri" w:cs="Calibri"/>
                      <w:i/>
                      <w:sz w:val="20"/>
                      <w:szCs w:val="20"/>
                      <w:lang w:eastAsia="zh-CN"/>
                    </w:rPr>
                  </w:pPr>
                  <w:r w:rsidRPr="00624C77">
                    <w:rPr>
                      <w:rFonts w:ascii="Calibri" w:eastAsia="SimSun" w:hAnsi="Calibri" w:cs="Calibri"/>
                      <w:i/>
                      <w:sz w:val="20"/>
                      <w:szCs w:val="20"/>
                      <w:lang w:eastAsia="zh-CN"/>
                    </w:rPr>
                    <w:t>On-Target</w:t>
                  </w:r>
                </w:p>
              </w:tc>
              <w:tc>
                <w:tcPr>
                  <w:tcW w:w="2193" w:type="dxa"/>
                  <w:shd w:val="clear" w:color="auto" w:fill="auto"/>
                </w:tcPr>
                <w:p w:rsidR="00573C7F" w:rsidRPr="00624C77" w:rsidRDefault="00573C7F" w:rsidP="00452EB1">
                  <w:pPr>
                    <w:framePr w:hSpace="180" w:wrap="around" w:hAnchor="margin" w:y="480"/>
                    <w:rPr>
                      <w:rFonts w:ascii="Calibri" w:eastAsia="SimSun" w:hAnsi="Calibri" w:cs="Calibri"/>
                      <w:i/>
                      <w:sz w:val="20"/>
                      <w:szCs w:val="20"/>
                      <w:lang w:eastAsia="zh-CN"/>
                    </w:rPr>
                  </w:pPr>
                  <w:r w:rsidRPr="00624C77">
                    <w:rPr>
                      <w:rFonts w:ascii="Calibri" w:eastAsia="SimSun" w:hAnsi="Calibri" w:cs="Calibri"/>
                      <w:i/>
                      <w:sz w:val="20"/>
                      <w:szCs w:val="20"/>
                      <w:lang w:eastAsia="zh-CN"/>
                    </w:rPr>
                    <w:t>Novice</w:t>
                  </w:r>
                </w:p>
              </w:tc>
            </w:tr>
            <w:tr w:rsidR="00573C7F" w:rsidRPr="00624C77" w:rsidTr="009157B4">
              <w:tc>
                <w:tcPr>
                  <w:tcW w:w="2192" w:type="dxa"/>
                  <w:shd w:val="clear" w:color="auto" w:fill="auto"/>
                </w:tcPr>
                <w:p w:rsidR="00573C7F" w:rsidRPr="00624C77" w:rsidRDefault="00573C7F" w:rsidP="00452EB1">
                  <w:pPr>
                    <w:framePr w:hSpace="180" w:wrap="around" w:hAnchor="margin" w:y="480"/>
                    <w:rPr>
                      <w:rFonts w:ascii="Calibri" w:eastAsia="SimSun" w:hAnsi="Calibri" w:cs="Calibri"/>
                      <w:sz w:val="20"/>
                      <w:szCs w:val="20"/>
                      <w:lang w:eastAsia="zh-CN"/>
                    </w:rPr>
                  </w:pPr>
                  <w:r>
                    <w:rPr>
                      <w:rFonts w:ascii="Calibri" w:eastAsia="SimSun" w:hAnsi="Calibri" w:cs="Calibri"/>
                      <w:sz w:val="20"/>
                      <w:szCs w:val="20"/>
                      <w:lang w:eastAsia="zh-CN"/>
                    </w:rPr>
                    <w:t>Transition selection</w:t>
                  </w:r>
                </w:p>
              </w:tc>
              <w:tc>
                <w:tcPr>
                  <w:tcW w:w="2192" w:type="dxa"/>
                  <w:shd w:val="clear" w:color="auto" w:fill="auto"/>
                </w:tcPr>
                <w:p w:rsidR="00573C7F" w:rsidRDefault="00573C7F" w:rsidP="00452EB1">
                  <w:pPr>
                    <w:framePr w:hSpace="180" w:wrap="around" w:hAnchor="margin" w:y="480"/>
                    <w:rPr>
                      <w:rFonts w:ascii="Calibri" w:eastAsia="SimSun" w:hAnsi="Calibri" w:cs="Calibri"/>
                      <w:sz w:val="20"/>
                      <w:szCs w:val="20"/>
                      <w:lang w:eastAsia="zh-CN"/>
                    </w:rPr>
                  </w:pPr>
                  <w:r>
                    <w:rPr>
                      <w:rFonts w:ascii="Calibri" w:eastAsia="SimSun" w:hAnsi="Calibri" w:cs="Calibri"/>
                      <w:sz w:val="20"/>
                      <w:szCs w:val="20"/>
                      <w:lang w:eastAsia="zh-CN"/>
                    </w:rPr>
                    <w:t xml:space="preserve">-Uses multiple transition types </w:t>
                  </w:r>
                </w:p>
                <w:p w:rsidR="00573C7F" w:rsidRPr="00624C77" w:rsidRDefault="00573C7F" w:rsidP="00452EB1">
                  <w:pPr>
                    <w:framePr w:hSpace="180" w:wrap="around" w:hAnchor="margin" w:y="480"/>
                    <w:rPr>
                      <w:rFonts w:ascii="Calibri" w:eastAsia="SimSun" w:hAnsi="Calibri" w:cs="Calibri"/>
                      <w:sz w:val="20"/>
                      <w:szCs w:val="20"/>
                      <w:lang w:eastAsia="zh-CN"/>
                    </w:rPr>
                  </w:pPr>
                </w:p>
              </w:tc>
              <w:tc>
                <w:tcPr>
                  <w:tcW w:w="2192" w:type="dxa"/>
                  <w:shd w:val="clear" w:color="auto" w:fill="auto"/>
                </w:tcPr>
                <w:p w:rsidR="00573C7F" w:rsidRPr="00624C77" w:rsidRDefault="00573C7F" w:rsidP="00452EB1">
                  <w:pPr>
                    <w:framePr w:hSpace="180" w:wrap="around" w:hAnchor="margin" w:y="480"/>
                    <w:rPr>
                      <w:rFonts w:ascii="Calibri" w:eastAsia="SimSun" w:hAnsi="Calibri" w:cs="Calibri"/>
                      <w:sz w:val="20"/>
                      <w:szCs w:val="20"/>
                      <w:lang w:eastAsia="zh-CN"/>
                    </w:rPr>
                  </w:pPr>
                  <w:r>
                    <w:rPr>
                      <w:rFonts w:ascii="Calibri" w:eastAsia="SimSun" w:hAnsi="Calibri" w:cs="Calibri"/>
                      <w:sz w:val="20"/>
                      <w:szCs w:val="20"/>
                      <w:lang w:eastAsia="zh-CN"/>
                    </w:rPr>
                    <w:t>-Uses a few different transition types</w:t>
                  </w:r>
                </w:p>
              </w:tc>
              <w:tc>
                <w:tcPr>
                  <w:tcW w:w="2193" w:type="dxa"/>
                  <w:shd w:val="clear" w:color="auto" w:fill="auto"/>
                </w:tcPr>
                <w:p w:rsidR="00573C7F" w:rsidRPr="00624C77" w:rsidRDefault="00573C7F" w:rsidP="00452EB1">
                  <w:pPr>
                    <w:framePr w:hSpace="180" w:wrap="around" w:hAnchor="margin" w:y="480"/>
                    <w:rPr>
                      <w:rFonts w:ascii="Calibri" w:eastAsia="SimSun" w:hAnsi="Calibri" w:cs="Calibri"/>
                      <w:sz w:val="20"/>
                      <w:szCs w:val="20"/>
                      <w:lang w:eastAsia="zh-CN"/>
                    </w:rPr>
                  </w:pPr>
                  <w:r>
                    <w:rPr>
                      <w:rFonts w:ascii="Calibri" w:eastAsia="SimSun" w:hAnsi="Calibri" w:cs="Calibri"/>
                      <w:sz w:val="20"/>
                      <w:szCs w:val="20"/>
                      <w:lang w:eastAsia="zh-CN"/>
                    </w:rPr>
                    <w:t>-Uses only one transition type</w:t>
                  </w:r>
                </w:p>
              </w:tc>
            </w:tr>
            <w:tr w:rsidR="00573C7F" w:rsidRPr="00624C77" w:rsidTr="009157B4">
              <w:tc>
                <w:tcPr>
                  <w:tcW w:w="2192" w:type="dxa"/>
                  <w:shd w:val="clear" w:color="auto" w:fill="auto"/>
                </w:tcPr>
                <w:p w:rsidR="00573C7F" w:rsidRDefault="00573C7F" w:rsidP="00452EB1">
                  <w:pPr>
                    <w:framePr w:hSpace="180" w:wrap="around" w:hAnchor="margin" w:y="480"/>
                    <w:rPr>
                      <w:rFonts w:ascii="Calibri" w:eastAsia="SimSun" w:hAnsi="Calibri" w:cs="Calibri"/>
                      <w:sz w:val="20"/>
                      <w:szCs w:val="20"/>
                      <w:lang w:eastAsia="zh-CN"/>
                    </w:rPr>
                  </w:pPr>
                  <w:r>
                    <w:rPr>
                      <w:rFonts w:ascii="Calibri" w:eastAsia="SimSun" w:hAnsi="Calibri" w:cs="Calibri"/>
                      <w:sz w:val="20"/>
                      <w:szCs w:val="20"/>
                      <w:lang w:eastAsia="zh-CN"/>
                    </w:rPr>
                    <w:t>Transition placement</w:t>
                  </w:r>
                </w:p>
              </w:tc>
              <w:tc>
                <w:tcPr>
                  <w:tcW w:w="2192" w:type="dxa"/>
                  <w:shd w:val="clear" w:color="auto" w:fill="auto"/>
                </w:tcPr>
                <w:p w:rsidR="00573C7F" w:rsidRDefault="00573C7F" w:rsidP="00452EB1">
                  <w:pPr>
                    <w:framePr w:hSpace="180" w:wrap="around" w:hAnchor="margin" w:y="480"/>
                    <w:rPr>
                      <w:rFonts w:ascii="Calibri" w:eastAsia="SimSun" w:hAnsi="Calibri" w:cs="Calibri"/>
                      <w:sz w:val="20"/>
                      <w:szCs w:val="20"/>
                      <w:lang w:eastAsia="zh-CN"/>
                    </w:rPr>
                  </w:pPr>
                  <w:r>
                    <w:rPr>
                      <w:rFonts w:ascii="Calibri" w:eastAsia="SimSun" w:hAnsi="Calibri" w:cs="Calibri"/>
                      <w:sz w:val="20"/>
                      <w:szCs w:val="20"/>
                      <w:lang w:eastAsia="zh-CN"/>
                    </w:rPr>
                    <w:t>-Places transitions at all needed and desirable moments in the paragraph</w:t>
                  </w:r>
                </w:p>
                <w:p w:rsidR="00573C7F" w:rsidRPr="00624C77" w:rsidRDefault="00573C7F" w:rsidP="00452EB1">
                  <w:pPr>
                    <w:framePr w:hSpace="180" w:wrap="around" w:hAnchor="margin" w:y="480"/>
                    <w:rPr>
                      <w:rFonts w:ascii="Calibri" w:eastAsia="SimSun" w:hAnsi="Calibri" w:cs="Calibri"/>
                      <w:sz w:val="20"/>
                      <w:szCs w:val="20"/>
                      <w:lang w:eastAsia="zh-CN"/>
                    </w:rPr>
                  </w:pPr>
                  <w:r>
                    <w:rPr>
                      <w:rFonts w:ascii="Calibri" w:eastAsia="SimSun" w:hAnsi="Calibri" w:cs="Calibri"/>
                      <w:sz w:val="20"/>
                      <w:szCs w:val="20"/>
                      <w:lang w:eastAsia="zh-CN"/>
                    </w:rPr>
                    <w:t>-Places transitions both in the beginning and middle of sentences</w:t>
                  </w:r>
                </w:p>
              </w:tc>
              <w:tc>
                <w:tcPr>
                  <w:tcW w:w="2192" w:type="dxa"/>
                  <w:shd w:val="clear" w:color="auto" w:fill="auto"/>
                </w:tcPr>
                <w:p w:rsidR="00573C7F" w:rsidRDefault="00573C7F" w:rsidP="00452EB1">
                  <w:pPr>
                    <w:framePr w:hSpace="180" w:wrap="around" w:hAnchor="margin" w:y="480"/>
                    <w:rPr>
                      <w:rFonts w:ascii="Calibri" w:eastAsia="SimSun" w:hAnsi="Calibri" w:cs="Calibri"/>
                      <w:sz w:val="20"/>
                      <w:szCs w:val="20"/>
                      <w:lang w:eastAsia="zh-CN"/>
                    </w:rPr>
                  </w:pPr>
                  <w:r>
                    <w:rPr>
                      <w:rFonts w:ascii="Calibri" w:eastAsia="SimSun" w:hAnsi="Calibri" w:cs="Calibri"/>
                      <w:sz w:val="20"/>
                      <w:szCs w:val="20"/>
                      <w:lang w:eastAsia="zh-CN"/>
                    </w:rPr>
                    <w:t>-Places transitions at some needed and desirable moments in the paragraph</w:t>
                  </w:r>
                </w:p>
                <w:p w:rsidR="00573C7F" w:rsidRPr="00624C77" w:rsidRDefault="00573C7F" w:rsidP="00452EB1">
                  <w:pPr>
                    <w:framePr w:hSpace="180" w:wrap="around" w:hAnchor="margin" w:y="480"/>
                    <w:rPr>
                      <w:rFonts w:ascii="Calibri" w:eastAsia="SimSun" w:hAnsi="Calibri" w:cs="Calibri"/>
                      <w:sz w:val="20"/>
                      <w:szCs w:val="20"/>
                      <w:lang w:eastAsia="zh-CN"/>
                    </w:rPr>
                  </w:pPr>
                </w:p>
              </w:tc>
              <w:tc>
                <w:tcPr>
                  <w:tcW w:w="2193" w:type="dxa"/>
                  <w:shd w:val="clear" w:color="auto" w:fill="auto"/>
                </w:tcPr>
                <w:p w:rsidR="00573C7F" w:rsidRPr="00624C77" w:rsidRDefault="00573C7F" w:rsidP="00452EB1">
                  <w:pPr>
                    <w:framePr w:hSpace="180" w:wrap="around" w:hAnchor="margin" w:y="480"/>
                    <w:rPr>
                      <w:rFonts w:ascii="Calibri" w:eastAsia="SimSun" w:hAnsi="Calibri" w:cs="Calibri"/>
                      <w:sz w:val="20"/>
                      <w:szCs w:val="20"/>
                      <w:lang w:eastAsia="zh-CN"/>
                    </w:rPr>
                  </w:pPr>
                  <w:r>
                    <w:rPr>
                      <w:rFonts w:ascii="Calibri" w:eastAsia="SimSun" w:hAnsi="Calibri" w:cs="Calibri"/>
                      <w:sz w:val="20"/>
                      <w:szCs w:val="20"/>
                      <w:lang w:eastAsia="zh-CN"/>
                    </w:rPr>
                    <w:t>-Places transitions at only one or two moments in the paragraph; some placement is incorrect</w:t>
                  </w:r>
                </w:p>
              </w:tc>
            </w:tr>
          </w:tbl>
          <w:p w:rsidR="00573C7F" w:rsidRPr="00624C77" w:rsidRDefault="00573C7F" w:rsidP="006A27A7">
            <w:pPr>
              <w:rPr>
                <w:rFonts w:ascii="Calibri" w:eastAsia="SimSun" w:hAnsi="Calibri" w:cs="Calibri"/>
                <w:sz w:val="20"/>
                <w:szCs w:val="20"/>
                <w:lang w:eastAsia="zh-CN"/>
              </w:rPr>
            </w:pPr>
          </w:p>
        </w:tc>
      </w:tr>
    </w:tbl>
    <w:p w:rsidR="00FF213A" w:rsidRDefault="006A27A7">
      <w:r>
        <w:t>My session 5</w:t>
      </w:r>
    </w:p>
    <w:p w:rsidR="006A27A7" w:rsidRDefault="006A27A7"/>
    <w:p w:rsidR="006A27A7" w:rsidRDefault="006A27A7"/>
    <w:p w:rsidR="006A27A7" w:rsidRDefault="006A27A7"/>
    <w:p w:rsidR="006A27A7" w:rsidRDefault="006A27A7"/>
    <w:p w:rsidR="006A27A7" w:rsidRDefault="006A27A7"/>
    <w:p w:rsidR="006A27A7" w:rsidRDefault="006A27A7"/>
    <w:p w:rsidR="006A27A7" w:rsidRDefault="006A27A7"/>
    <w:p w:rsidR="006A27A7" w:rsidRDefault="006A27A7"/>
    <w:p w:rsidR="006A27A7" w:rsidRDefault="006A27A7"/>
    <w:p w:rsidR="006A27A7" w:rsidRDefault="006A27A7"/>
    <w:p w:rsidR="006A27A7" w:rsidRDefault="006A27A7"/>
    <w:tbl>
      <w:tblPr>
        <w:tblpPr w:leftFromText="180" w:rightFromText="180" w:horzAnchor="margin" w:tblpXSpec="center" w:tblpY="38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8730"/>
      </w:tblGrid>
      <w:tr w:rsidR="006A27A7" w:rsidRPr="00624C77" w:rsidTr="00550FE6">
        <w:tc>
          <w:tcPr>
            <w:tcW w:w="2178" w:type="dxa"/>
            <w:shd w:val="clear" w:color="auto" w:fill="FFFFFF"/>
          </w:tcPr>
          <w:p w:rsidR="006A27A7" w:rsidRPr="00A04B86" w:rsidRDefault="006A27A7" w:rsidP="00550FE6">
            <w:pPr>
              <w:rPr>
                <w:rFonts w:ascii="Calibri" w:eastAsia="Calibri" w:hAnsi="Calibri"/>
                <w:b/>
              </w:rPr>
            </w:pPr>
            <w:r w:rsidRPr="00A04B86">
              <w:rPr>
                <w:rFonts w:ascii="Calibri" w:eastAsia="Calibri" w:hAnsi="Calibri"/>
                <w:b/>
              </w:rPr>
              <w:t>Part II</w:t>
            </w:r>
          </w:p>
        </w:tc>
        <w:tc>
          <w:tcPr>
            <w:tcW w:w="8730" w:type="dxa"/>
            <w:shd w:val="clear" w:color="auto" w:fill="FFFFFF"/>
          </w:tcPr>
          <w:p w:rsidR="006A27A7" w:rsidRPr="008C7261" w:rsidRDefault="00A04B86" w:rsidP="00A04B86">
            <w:pPr>
              <w:jc w:val="center"/>
              <w:rPr>
                <w:rFonts w:ascii="Calibri" w:eastAsia="SimSun" w:hAnsi="Calibri" w:cs="Calibri"/>
                <w:b/>
                <w:sz w:val="22"/>
                <w:szCs w:val="22"/>
                <w:lang w:eastAsia="zh-CN"/>
              </w:rPr>
            </w:pPr>
            <w:r>
              <w:rPr>
                <w:rFonts w:ascii="Calibri" w:eastAsia="SimSun" w:hAnsi="Calibri" w:cs="Calibri"/>
                <w:b/>
                <w:sz w:val="22"/>
                <w:szCs w:val="22"/>
                <w:lang w:eastAsia="zh-CN"/>
              </w:rPr>
              <w:t>Session 5</w:t>
            </w:r>
          </w:p>
        </w:tc>
      </w:tr>
      <w:tr w:rsidR="006A27A7" w:rsidRPr="00624C77" w:rsidTr="00550FE6">
        <w:tc>
          <w:tcPr>
            <w:tcW w:w="2178" w:type="dxa"/>
            <w:shd w:val="clear" w:color="auto" w:fill="FFFFFF"/>
          </w:tcPr>
          <w:p w:rsidR="006A27A7" w:rsidRPr="00624C77" w:rsidRDefault="006A27A7" w:rsidP="00550FE6">
            <w:pPr>
              <w:rPr>
                <w:rFonts w:ascii="Calibri" w:eastAsia="SimSun" w:hAnsi="Calibri" w:cs="Calibri"/>
                <w:b/>
                <w:sz w:val="20"/>
                <w:szCs w:val="20"/>
                <w:lang w:eastAsia="zh-CN"/>
              </w:rPr>
            </w:pPr>
            <w:r w:rsidRPr="00624C77">
              <w:rPr>
                <w:rFonts w:ascii="Calibri" w:eastAsia="Calibri" w:hAnsi="Calibri"/>
                <w:b/>
                <w:sz w:val="20"/>
                <w:szCs w:val="20"/>
              </w:rPr>
              <w:t>Concept</w:t>
            </w:r>
          </w:p>
        </w:tc>
        <w:tc>
          <w:tcPr>
            <w:tcW w:w="8730" w:type="dxa"/>
            <w:shd w:val="clear" w:color="auto" w:fill="FFFFFF"/>
          </w:tcPr>
          <w:p w:rsidR="006A27A7" w:rsidRPr="00261E4C" w:rsidRDefault="006A27A7" w:rsidP="00550FE6">
            <w:pPr>
              <w:rPr>
                <w:rFonts w:ascii="Calibri" w:eastAsia="SimSun" w:hAnsi="Calibri" w:cs="Calibri"/>
                <w:sz w:val="20"/>
                <w:szCs w:val="20"/>
                <w:lang w:eastAsia="zh-CN"/>
              </w:rPr>
            </w:pPr>
            <w:r w:rsidRPr="008C7261">
              <w:rPr>
                <w:rFonts w:ascii="Calibri" w:eastAsia="SimSun" w:hAnsi="Calibri" w:cs="Calibri"/>
                <w:b/>
                <w:sz w:val="22"/>
                <w:szCs w:val="22"/>
                <w:lang w:eastAsia="zh-CN"/>
              </w:rPr>
              <w:t>Ways of Organizing an Argument Paragraph</w:t>
            </w:r>
          </w:p>
        </w:tc>
      </w:tr>
      <w:tr w:rsidR="006A27A7" w:rsidRPr="00624C77" w:rsidTr="00550FE6">
        <w:tc>
          <w:tcPr>
            <w:tcW w:w="2178" w:type="dxa"/>
            <w:shd w:val="clear" w:color="auto" w:fill="FFFFFF"/>
          </w:tcPr>
          <w:p w:rsidR="006A27A7" w:rsidRPr="00624C77" w:rsidRDefault="006A27A7" w:rsidP="00550FE6">
            <w:pPr>
              <w:rPr>
                <w:rFonts w:ascii="Calibri" w:eastAsia="SimSun" w:hAnsi="Calibri" w:cs="Calibri"/>
                <w:b/>
                <w:sz w:val="20"/>
                <w:szCs w:val="20"/>
                <w:lang w:eastAsia="zh-CN"/>
              </w:rPr>
            </w:pPr>
            <w:r w:rsidRPr="00624C77">
              <w:rPr>
                <w:rFonts w:ascii="Calibri" w:eastAsia="Calibri" w:hAnsi="Calibri"/>
                <w:b/>
                <w:sz w:val="20"/>
                <w:szCs w:val="20"/>
              </w:rPr>
              <w:t>Teaching Point</w:t>
            </w:r>
          </w:p>
        </w:tc>
        <w:tc>
          <w:tcPr>
            <w:tcW w:w="8730" w:type="dxa"/>
            <w:shd w:val="clear" w:color="auto" w:fill="FFFFFF"/>
          </w:tcPr>
          <w:p w:rsidR="006A27A7" w:rsidRPr="00261E4C" w:rsidRDefault="006A27A7" w:rsidP="00550FE6">
            <w:pPr>
              <w:rPr>
                <w:rFonts w:ascii="Calibri" w:eastAsia="SimSun" w:hAnsi="Calibri" w:cs="Calibri"/>
                <w:sz w:val="20"/>
                <w:szCs w:val="20"/>
                <w:lang w:eastAsia="zh-CN"/>
              </w:rPr>
            </w:pPr>
            <w:r w:rsidRPr="00261E4C">
              <w:rPr>
                <w:rFonts w:ascii="Calibri" w:eastAsia="SimSun" w:hAnsi="Calibri" w:cs="Calibri"/>
                <w:sz w:val="20"/>
                <w:szCs w:val="20"/>
                <w:lang w:eastAsia="zh-CN"/>
              </w:rPr>
              <w:t>There are many ways to structure an argument paragraph.  Writers must decide how to arrange the commentary and evidence to best reflect the logic of their argument and most effectively persuade the reader to agree with the debatable claim.</w:t>
            </w:r>
          </w:p>
        </w:tc>
      </w:tr>
      <w:tr w:rsidR="006A27A7" w:rsidRPr="00624C77" w:rsidTr="00550FE6">
        <w:tc>
          <w:tcPr>
            <w:tcW w:w="2178" w:type="dxa"/>
            <w:shd w:val="clear" w:color="auto" w:fill="FFFFFF"/>
          </w:tcPr>
          <w:p w:rsidR="006A27A7" w:rsidRPr="00624C77" w:rsidRDefault="006A27A7" w:rsidP="00550FE6">
            <w:pPr>
              <w:rPr>
                <w:rFonts w:ascii="Calibri" w:eastAsia="SimSun" w:hAnsi="Calibri" w:cs="Calibri"/>
                <w:b/>
                <w:sz w:val="20"/>
                <w:szCs w:val="20"/>
                <w:lang w:eastAsia="zh-CN"/>
              </w:rPr>
            </w:pPr>
            <w:r w:rsidRPr="00624C77">
              <w:rPr>
                <w:rFonts w:ascii="Calibri" w:eastAsia="Calibri" w:hAnsi="Calibri"/>
                <w:b/>
                <w:sz w:val="20"/>
                <w:szCs w:val="20"/>
              </w:rPr>
              <w:t>Suggested Materials</w:t>
            </w:r>
          </w:p>
        </w:tc>
        <w:tc>
          <w:tcPr>
            <w:tcW w:w="8730" w:type="dxa"/>
            <w:shd w:val="clear" w:color="auto" w:fill="FFFFFF"/>
          </w:tcPr>
          <w:p w:rsidR="006A27A7" w:rsidRPr="00AC1C83" w:rsidRDefault="006A27A7" w:rsidP="00550FE6">
            <w:pPr>
              <w:numPr>
                <w:ilvl w:val="0"/>
                <w:numId w:val="1"/>
              </w:numPr>
              <w:contextualSpacing/>
              <w:rPr>
                <w:rFonts w:ascii="Calibri" w:eastAsia="Calibri" w:hAnsi="Calibri"/>
                <w:b/>
                <w:sz w:val="20"/>
                <w:szCs w:val="20"/>
              </w:rPr>
            </w:pPr>
            <w:r w:rsidRPr="00AC1C83">
              <w:rPr>
                <w:rFonts w:ascii="Calibri" w:eastAsia="Calibri" w:hAnsi="Calibri"/>
                <w:b/>
                <w:sz w:val="20"/>
                <w:szCs w:val="20"/>
              </w:rPr>
              <w:t>Argument Organization Anchor Chart</w:t>
            </w:r>
          </w:p>
          <w:p w:rsidR="006A27A7" w:rsidRPr="00B451DE" w:rsidRDefault="006A27A7" w:rsidP="00550FE6">
            <w:pPr>
              <w:numPr>
                <w:ilvl w:val="0"/>
                <w:numId w:val="1"/>
              </w:numPr>
              <w:rPr>
                <w:rFonts w:ascii="Calibri" w:eastAsia="Calibri" w:hAnsi="Calibri"/>
                <w:b/>
                <w:sz w:val="20"/>
                <w:szCs w:val="20"/>
              </w:rPr>
            </w:pPr>
            <w:r w:rsidRPr="0093190D">
              <w:rPr>
                <w:rFonts w:ascii="Calibri" w:eastAsia="Calibri" w:hAnsi="Calibri"/>
                <w:b/>
                <w:sz w:val="20"/>
                <w:szCs w:val="20"/>
              </w:rPr>
              <w:t>Understanding &amp; Identifying Argument Paragraph Components</w:t>
            </w:r>
            <w:r>
              <w:rPr>
                <w:rFonts w:ascii="Calibri" w:eastAsia="Calibri" w:hAnsi="Calibri"/>
                <w:b/>
                <w:sz w:val="20"/>
                <w:szCs w:val="20"/>
              </w:rPr>
              <w:t xml:space="preserve"> </w:t>
            </w:r>
            <w:r>
              <w:rPr>
                <w:rFonts w:ascii="Calibri" w:eastAsia="Calibri" w:hAnsi="Calibri"/>
                <w:sz w:val="20"/>
                <w:szCs w:val="20"/>
              </w:rPr>
              <w:t>handout</w:t>
            </w:r>
          </w:p>
          <w:p w:rsidR="006A27A7" w:rsidRPr="00261E4C" w:rsidRDefault="006A27A7" w:rsidP="00550FE6">
            <w:pPr>
              <w:numPr>
                <w:ilvl w:val="0"/>
                <w:numId w:val="1"/>
              </w:numPr>
              <w:rPr>
                <w:rFonts w:ascii="Calibri" w:eastAsia="SimSun" w:hAnsi="Calibri" w:cs="Calibri"/>
                <w:sz w:val="20"/>
                <w:szCs w:val="20"/>
                <w:lang w:eastAsia="zh-CN"/>
              </w:rPr>
            </w:pPr>
            <w:r>
              <w:rPr>
                <w:rFonts w:ascii="Calibri" w:eastAsia="Calibri" w:hAnsi="Calibri"/>
                <w:b/>
                <w:sz w:val="20"/>
                <w:szCs w:val="20"/>
              </w:rPr>
              <w:t>Name That Paragraph Structure Activity</w:t>
            </w:r>
          </w:p>
        </w:tc>
      </w:tr>
      <w:tr w:rsidR="006A27A7" w:rsidRPr="00624C77" w:rsidTr="00550FE6">
        <w:trPr>
          <w:trHeight w:val="2882"/>
        </w:trPr>
        <w:tc>
          <w:tcPr>
            <w:tcW w:w="2178" w:type="dxa"/>
            <w:shd w:val="clear" w:color="auto" w:fill="FFFFFF"/>
          </w:tcPr>
          <w:p w:rsidR="006A27A7" w:rsidRPr="00624C77" w:rsidRDefault="006A27A7" w:rsidP="00550FE6">
            <w:pPr>
              <w:rPr>
                <w:rFonts w:ascii="Calibri" w:eastAsia="SimSun" w:hAnsi="Calibri" w:cs="Calibri"/>
                <w:b/>
                <w:sz w:val="20"/>
                <w:szCs w:val="20"/>
                <w:lang w:eastAsia="zh-CN"/>
              </w:rPr>
            </w:pPr>
            <w:r w:rsidRPr="00624C77">
              <w:rPr>
                <w:rFonts w:ascii="Calibri" w:eastAsia="SimSun" w:hAnsi="Calibri" w:cs="Calibri"/>
                <w:b/>
                <w:sz w:val="20"/>
                <w:szCs w:val="20"/>
                <w:lang w:eastAsia="zh-CN"/>
              </w:rPr>
              <w:t>Active Engagement</w:t>
            </w:r>
          </w:p>
        </w:tc>
        <w:tc>
          <w:tcPr>
            <w:tcW w:w="8730" w:type="dxa"/>
            <w:shd w:val="clear" w:color="auto" w:fill="FFFFFF"/>
          </w:tcPr>
          <w:p w:rsidR="006A27A7" w:rsidRDefault="006A27A7" w:rsidP="006A27A7">
            <w:pPr>
              <w:widowControl w:val="0"/>
              <w:numPr>
                <w:ilvl w:val="0"/>
                <w:numId w:val="14"/>
              </w:numPr>
              <w:adjustRightInd w:val="0"/>
              <w:jc w:val="both"/>
              <w:textAlignment w:val="baseline"/>
              <w:rPr>
                <w:rFonts w:ascii="Calibri" w:eastAsia="SimSun" w:hAnsi="Calibri" w:cs="Calibri"/>
                <w:b/>
                <w:sz w:val="20"/>
                <w:szCs w:val="20"/>
                <w:lang w:eastAsia="zh-CN"/>
              </w:rPr>
            </w:pPr>
            <w:r w:rsidRPr="006D2367">
              <w:rPr>
                <w:rFonts w:ascii="Calibri" w:eastAsia="SimSun" w:hAnsi="Calibri" w:cs="Calibri"/>
                <w:b/>
                <w:sz w:val="20"/>
                <w:szCs w:val="20"/>
                <w:lang w:eastAsia="zh-CN"/>
              </w:rPr>
              <w:t>Organizational Possibilities</w:t>
            </w:r>
          </w:p>
          <w:p w:rsidR="006A27A7" w:rsidRPr="00356B92" w:rsidRDefault="006A27A7" w:rsidP="006A27A7">
            <w:pPr>
              <w:pStyle w:val="ListParagraph"/>
              <w:numPr>
                <w:ilvl w:val="0"/>
                <w:numId w:val="15"/>
              </w:numPr>
              <w:rPr>
                <w:rFonts w:ascii="Calibri" w:eastAsia="Calibri" w:hAnsi="Calibri"/>
                <w:sz w:val="20"/>
                <w:szCs w:val="20"/>
              </w:rPr>
            </w:pPr>
            <w:r w:rsidRPr="00356B92">
              <w:rPr>
                <w:rFonts w:ascii="Calibri" w:eastAsia="SimSun" w:hAnsi="Calibri" w:cs="Calibri"/>
                <w:sz w:val="20"/>
                <w:szCs w:val="20"/>
                <w:lang w:eastAsia="zh-CN"/>
              </w:rPr>
              <w:t xml:space="preserve">Share the teaching point with your students, as well as the </w:t>
            </w:r>
            <w:r w:rsidRPr="00356B92">
              <w:rPr>
                <w:rFonts w:ascii="Calibri" w:eastAsia="Calibri" w:hAnsi="Calibri"/>
                <w:b/>
                <w:sz w:val="20"/>
                <w:szCs w:val="20"/>
              </w:rPr>
              <w:t>Argument Organization Anchor Chart.</w:t>
            </w:r>
          </w:p>
          <w:p w:rsidR="006A27A7" w:rsidRPr="00356B92" w:rsidRDefault="006A27A7" w:rsidP="006A27A7">
            <w:pPr>
              <w:widowControl w:val="0"/>
              <w:numPr>
                <w:ilvl w:val="0"/>
                <w:numId w:val="15"/>
              </w:numPr>
              <w:adjustRightInd w:val="0"/>
              <w:jc w:val="both"/>
              <w:textAlignment w:val="baseline"/>
              <w:rPr>
                <w:rFonts w:ascii="Calibri" w:eastAsia="SimSun" w:hAnsi="Calibri" w:cs="Calibri"/>
                <w:b/>
                <w:sz w:val="20"/>
                <w:szCs w:val="20"/>
                <w:lang w:eastAsia="zh-CN"/>
              </w:rPr>
            </w:pPr>
            <w:r w:rsidRPr="006D2367">
              <w:rPr>
                <w:rFonts w:ascii="Calibri" w:eastAsia="SimSun" w:hAnsi="Calibri" w:cs="Calibri"/>
                <w:b/>
                <w:sz w:val="20"/>
                <w:szCs w:val="20"/>
                <w:lang w:eastAsia="zh-CN"/>
              </w:rPr>
              <w:t>Sample Argument Paragraphs</w:t>
            </w:r>
            <w:r w:rsidRPr="00356B92">
              <w:rPr>
                <w:rFonts w:ascii="Calibri" w:eastAsia="SimSun" w:hAnsi="Calibri" w:cs="Calibri"/>
                <w:b/>
                <w:sz w:val="20"/>
                <w:szCs w:val="20"/>
                <w:lang w:eastAsia="zh-CN"/>
              </w:rPr>
              <w:t>– Understanding &amp; Identifying Argument Paragraph Components</w:t>
            </w:r>
          </w:p>
          <w:p w:rsidR="006A27A7" w:rsidRPr="007C39DB" w:rsidRDefault="006A27A7" w:rsidP="006A27A7">
            <w:pPr>
              <w:widowControl w:val="0"/>
              <w:numPr>
                <w:ilvl w:val="0"/>
                <w:numId w:val="16"/>
              </w:numPr>
              <w:adjustRightInd w:val="0"/>
              <w:jc w:val="both"/>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Read the paragraph out loud as a class.</w:t>
            </w:r>
          </w:p>
          <w:p w:rsidR="006A27A7" w:rsidRPr="007C39DB" w:rsidRDefault="006A27A7" w:rsidP="006A27A7">
            <w:pPr>
              <w:widowControl w:val="0"/>
              <w:numPr>
                <w:ilvl w:val="0"/>
                <w:numId w:val="16"/>
              </w:numPr>
              <w:adjustRightInd w:val="0"/>
              <w:jc w:val="both"/>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Use the questions on the handout to facilitate a discussion of the paragraph.</w:t>
            </w:r>
          </w:p>
          <w:p w:rsidR="006A27A7" w:rsidRPr="004408CF" w:rsidRDefault="006A27A7" w:rsidP="006A27A7">
            <w:pPr>
              <w:widowControl w:val="0"/>
              <w:numPr>
                <w:ilvl w:val="0"/>
                <w:numId w:val="16"/>
              </w:numPr>
              <w:adjustRightInd w:val="0"/>
              <w:jc w:val="both"/>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Consider having your students answer the questions on their own or in pairs first prior to this discussion so they come to the conversation with answers in mind.</w:t>
            </w:r>
          </w:p>
          <w:p w:rsidR="006A27A7" w:rsidRPr="00356B92" w:rsidRDefault="006A27A7" w:rsidP="006A27A7">
            <w:pPr>
              <w:widowControl w:val="0"/>
              <w:numPr>
                <w:ilvl w:val="0"/>
                <w:numId w:val="16"/>
              </w:numPr>
              <w:adjustRightInd w:val="0"/>
              <w:jc w:val="both"/>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The challenge questions will be the most difficult (abstract) for the students but are the most important for them to consider and will help them in the final activity of the lesson.</w:t>
            </w:r>
          </w:p>
          <w:p w:rsidR="006A27A7" w:rsidRPr="00356B92" w:rsidRDefault="006A27A7" w:rsidP="006A27A7">
            <w:pPr>
              <w:pStyle w:val="ListParagraph"/>
              <w:widowControl w:val="0"/>
              <w:numPr>
                <w:ilvl w:val="0"/>
                <w:numId w:val="15"/>
              </w:numPr>
              <w:adjustRightInd w:val="0"/>
              <w:jc w:val="both"/>
              <w:textAlignment w:val="baseline"/>
              <w:rPr>
                <w:rFonts w:ascii="Calibri" w:eastAsia="SimSun" w:hAnsi="Calibri" w:cs="Calibri"/>
                <w:sz w:val="20"/>
                <w:szCs w:val="20"/>
                <w:u w:val="single"/>
                <w:lang w:eastAsia="zh-CN"/>
              </w:rPr>
            </w:pPr>
            <w:r w:rsidRPr="00356B92">
              <w:rPr>
                <w:rFonts w:ascii="Calibri" w:eastAsia="SimSun" w:hAnsi="Calibri" w:cs="Calibri"/>
                <w:b/>
                <w:sz w:val="20"/>
                <w:szCs w:val="20"/>
                <w:lang w:eastAsia="zh-CN"/>
              </w:rPr>
              <w:t>ID examples</w:t>
            </w:r>
          </w:p>
          <w:p w:rsidR="006A27A7" w:rsidRPr="00ED1D0F" w:rsidRDefault="006A27A7" w:rsidP="006A27A7">
            <w:pPr>
              <w:widowControl w:val="0"/>
              <w:numPr>
                <w:ilvl w:val="0"/>
                <w:numId w:val="17"/>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Identify the parts listed on the works</w:t>
            </w:r>
            <w:r w:rsidR="00452EB1">
              <w:rPr>
                <w:rFonts w:ascii="Calibri" w:eastAsia="SimSun" w:hAnsi="Calibri" w:cs="Calibri"/>
                <w:sz w:val="20"/>
                <w:szCs w:val="20"/>
                <w:lang w:eastAsia="zh-CN"/>
              </w:rPr>
              <w:t>h</w:t>
            </w:r>
            <w:bookmarkStart w:id="0" w:name="_GoBack"/>
            <w:bookmarkEnd w:id="0"/>
            <w:r>
              <w:rPr>
                <w:rFonts w:ascii="Calibri" w:eastAsia="SimSun" w:hAnsi="Calibri" w:cs="Calibri"/>
                <w:sz w:val="20"/>
                <w:szCs w:val="20"/>
                <w:lang w:eastAsia="zh-CN"/>
              </w:rPr>
              <w:t>eet</w:t>
            </w:r>
            <w:r w:rsidRPr="00ED1D0F">
              <w:rPr>
                <w:rFonts w:ascii="Calibri" w:eastAsia="SimSun" w:hAnsi="Calibri" w:cs="Calibri"/>
                <w:sz w:val="20"/>
                <w:szCs w:val="20"/>
                <w:lang w:eastAsia="zh-CN"/>
              </w:rPr>
              <w:t>.</w:t>
            </w:r>
          </w:p>
          <w:p w:rsidR="006A27A7" w:rsidRPr="00ED1D0F" w:rsidRDefault="006A27A7" w:rsidP="006A27A7">
            <w:pPr>
              <w:widowControl w:val="0"/>
              <w:numPr>
                <w:ilvl w:val="0"/>
                <w:numId w:val="17"/>
              </w:numPr>
              <w:adjustRightInd w:val="0"/>
              <w:textAlignment w:val="baseline"/>
              <w:rPr>
                <w:rFonts w:ascii="Calibri" w:eastAsia="SimSun" w:hAnsi="Calibri" w:cs="Calibri"/>
                <w:sz w:val="20"/>
                <w:szCs w:val="20"/>
                <w:lang w:eastAsia="zh-CN"/>
              </w:rPr>
            </w:pPr>
            <w:r w:rsidRPr="00ED1D0F">
              <w:rPr>
                <w:rFonts w:ascii="Calibri" w:eastAsia="SimSun" w:hAnsi="Calibri" w:cs="Calibri"/>
                <w:sz w:val="20"/>
                <w:szCs w:val="20"/>
                <w:lang w:eastAsia="zh-CN"/>
              </w:rPr>
              <w:t xml:space="preserve">Reconvene the class and ask groups to share their findings. </w:t>
            </w:r>
          </w:p>
          <w:p w:rsidR="006A27A7" w:rsidRPr="00356B92" w:rsidRDefault="006A27A7" w:rsidP="006A27A7">
            <w:pPr>
              <w:pStyle w:val="ListParagraph"/>
              <w:widowControl w:val="0"/>
              <w:numPr>
                <w:ilvl w:val="0"/>
                <w:numId w:val="17"/>
              </w:numPr>
              <w:adjustRightInd w:val="0"/>
              <w:jc w:val="both"/>
              <w:textAlignment w:val="baseline"/>
              <w:rPr>
                <w:rFonts w:ascii="Calibri" w:eastAsia="SimSun" w:hAnsi="Calibri" w:cs="Calibri"/>
                <w:sz w:val="20"/>
                <w:szCs w:val="20"/>
                <w:u w:val="single"/>
                <w:lang w:eastAsia="zh-CN"/>
              </w:rPr>
            </w:pPr>
            <w:r w:rsidRPr="00356B92">
              <w:rPr>
                <w:rFonts w:ascii="Calibri" w:eastAsia="SimSun" w:hAnsi="Calibri" w:cs="Calibri"/>
                <w:sz w:val="20"/>
                <w:szCs w:val="20"/>
                <w:lang w:eastAsia="zh-CN"/>
              </w:rPr>
              <w:t>Discuss discrepancies in findings to determine student thinking and to clarify ideas.</w:t>
            </w:r>
          </w:p>
        </w:tc>
      </w:tr>
    </w:tbl>
    <w:p w:rsidR="006A27A7" w:rsidRDefault="006A27A7"/>
    <w:sectPr w:rsidR="006A27A7" w:rsidSect="00573C7F">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AA5"/>
    <w:multiLevelType w:val="hybridMultilevel"/>
    <w:tmpl w:val="5E6EFB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9D3812"/>
    <w:multiLevelType w:val="hybridMultilevel"/>
    <w:tmpl w:val="DD72FC4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85D36"/>
    <w:multiLevelType w:val="hybridMultilevel"/>
    <w:tmpl w:val="08945E42"/>
    <w:lvl w:ilvl="0" w:tplc="95A0AA0C">
      <w:start w:val="1"/>
      <w:numFmt w:val="upperLetter"/>
      <w:lvlText w:val="%1."/>
      <w:lvlJc w:val="left"/>
      <w:pPr>
        <w:ind w:left="1440" w:hanging="360"/>
      </w:pPr>
      <w:rPr>
        <w:rFonts w:eastAsia="SimSun"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142A3F"/>
    <w:multiLevelType w:val="hybridMultilevel"/>
    <w:tmpl w:val="EF808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63ED8"/>
    <w:multiLevelType w:val="hybridMultilevel"/>
    <w:tmpl w:val="67E402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3941C2"/>
    <w:multiLevelType w:val="hybridMultilevel"/>
    <w:tmpl w:val="DD72FC4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24C88"/>
    <w:multiLevelType w:val="hybridMultilevel"/>
    <w:tmpl w:val="6E8422A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7A63D7"/>
    <w:multiLevelType w:val="hybridMultilevel"/>
    <w:tmpl w:val="974EFBB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E0DBE"/>
    <w:multiLevelType w:val="hybridMultilevel"/>
    <w:tmpl w:val="1160D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313A2F"/>
    <w:multiLevelType w:val="hybridMultilevel"/>
    <w:tmpl w:val="A2F415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461059"/>
    <w:multiLevelType w:val="hybridMultilevel"/>
    <w:tmpl w:val="8898C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EE0E16"/>
    <w:multiLevelType w:val="hybridMultilevel"/>
    <w:tmpl w:val="42CC11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982733"/>
    <w:multiLevelType w:val="hybridMultilevel"/>
    <w:tmpl w:val="08A626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5D02E3"/>
    <w:multiLevelType w:val="hybridMultilevel"/>
    <w:tmpl w:val="E280EFBE"/>
    <w:lvl w:ilvl="0" w:tplc="04090013">
      <w:start w:val="1"/>
      <w:numFmt w:val="upp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3CC45BD"/>
    <w:multiLevelType w:val="hybridMultilevel"/>
    <w:tmpl w:val="2B12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3F73E0"/>
    <w:multiLevelType w:val="hybridMultilevel"/>
    <w:tmpl w:val="4C0E487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2131B8A"/>
    <w:multiLevelType w:val="hybridMultilevel"/>
    <w:tmpl w:val="BE40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3"/>
  </w:num>
  <w:num w:numId="5">
    <w:abstractNumId w:val="8"/>
  </w:num>
  <w:num w:numId="6">
    <w:abstractNumId w:val="14"/>
  </w:num>
  <w:num w:numId="7">
    <w:abstractNumId w:val="1"/>
  </w:num>
  <w:num w:numId="8">
    <w:abstractNumId w:val="9"/>
  </w:num>
  <w:num w:numId="9">
    <w:abstractNumId w:val="4"/>
  </w:num>
  <w:num w:numId="10">
    <w:abstractNumId w:val="5"/>
  </w:num>
  <w:num w:numId="11">
    <w:abstractNumId w:val="11"/>
  </w:num>
  <w:num w:numId="12">
    <w:abstractNumId w:val="12"/>
  </w:num>
  <w:num w:numId="13">
    <w:abstractNumId w:val="0"/>
  </w:num>
  <w:num w:numId="14">
    <w:abstractNumId w:val="7"/>
  </w:num>
  <w:num w:numId="15">
    <w:abstractNumId w:val="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7F"/>
    <w:rsid w:val="00047C2C"/>
    <w:rsid w:val="00222349"/>
    <w:rsid w:val="00452EB1"/>
    <w:rsid w:val="00573C7F"/>
    <w:rsid w:val="006A27A7"/>
    <w:rsid w:val="00897D1F"/>
    <w:rsid w:val="00A04B86"/>
    <w:rsid w:val="00E87C34"/>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EEF61-3FA3-4CF0-B9F8-CDA5B8F3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6</cp:revision>
  <dcterms:created xsi:type="dcterms:W3CDTF">2015-12-15T15:35:00Z</dcterms:created>
  <dcterms:modified xsi:type="dcterms:W3CDTF">2016-12-19T14:52:00Z</dcterms:modified>
</cp:coreProperties>
</file>