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26" w:rsidRPr="007C77C9" w:rsidRDefault="00346526" w:rsidP="007C77C9">
      <w:pPr>
        <w:spacing w:line="480" w:lineRule="auto"/>
        <w:rPr>
          <w:rFonts w:ascii="Calibri" w:eastAsia="Calibri" w:hAnsi="Calibri"/>
          <w:b/>
          <w:sz w:val="28"/>
          <w:szCs w:val="28"/>
        </w:rPr>
      </w:pPr>
      <w:r w:rsidRPr="007C77C9">
        <w:rPr>
          <w:rFonts w:ascii="Calibri" w:eastAsia="Calibri" w:hAnsi="Calibri"/>
          <w:b/>
          <w:sz w:val="28"/>
          <w:szCs w:val="28"/>
        </w:rPr>
        <w:t>Sample of final paper</w:t>
      </w:r>
      <w:bookmarkStart w:id="0" w:name="_GoBack"/>
      <w:bookmarkEnd w:id="0"/>
    </w:p>
    <w:p w:rsidR="00346526" w:rsidRPr="007C77C9" w:rsidRDefault="00346526" w:rsidP="007C77C9">
      <w:pPr>
        <w:spacing w:line="360" w:lineRule="auto"/>
        <w:rPr>
          <w:rFonts w:ascii="Calibri" w:eastAsia="Calibri" w:hAnsi="Calibri"/>
          <w:sz w:val="28"/>
          <w:szCs w:val="28"/>
          <w:u w:val="dotted"/>
        </w:rPr>
      </w:pPr>
      <w:r w:rsidRPr="007C77C9">
        <w:rPr>
          <w:rFonts w:ascii="Calibri" w:eastAsia="Calibri" w:hAnsi="Calibri"/>
          <w:sz w:val="28"/>
          <w:szCs w:val="28"/>
          <w:u w:val="single"/>
        </w:rPr>
        <w:t>School lunch isn’t as healthy as it should be.</w:t>
      </w:r>
      <w:r w:rsidRPr="007C77C9">
        <w:rPr>
          <w:rFonts w:ascii="Calibri" w:eastAsia="Calibri" w:hAnsi="Calibri"/>
          <w:sz w:val="28"/>
          <w:szCs w:val="28"/>
        </w:rPr>
        <w:t xml:space="preserve"> </w:t>
      </w:r>
      <w:r w:rsidRPr="007C77C9">
        <w:rPr>
          <w:rFonts w:ascii="Calibri" w:eastAsia="Calibri" w:hAnsi="Calibri"/>
          <w:sz w:val="28"/>
          <w:szCs w:val="28"/>
          <w:u w:val="double"/>
        </w:rPr>
        <w:t>It can be argue</w:t>
      </w:r>
      <w:r w:rsidRPr="007C77C9">
        <w:rPr>
          <w:rFonts w:ascii="Calibri" w:eastAsia="Calibri" w:hAnsi="Calibri"/>
          <w:sz w:val="28"/>
          <w:szCs w:val="28"/>
        </w:rPr>
        <w:t>d that</w:t>
      </w:r>
      <w:r w:rsidRPr="007C77C9">
        <w:rPr>
          <w:rFonts w:ascii="Calibri" w:eastAsia="Calibri" w:hAnsi="Calibri"/>
          <w:sz w:val="28"/>
          <w:szCs w:val="28"/>
        </w:rPr>
        <w:t xml:space="preserve"> </w:t>
      </w:r>
      <w:r w:rsidRPr="007C77C9">
        <w:rPr>
          <w:rFonts w:ascii="Calibri" w:eastAsia="Calibri" w:hAnsi="Calibri"/>
          <w:sz w:val="28"/>
          <w:szCs w:val="28"/>
          <w:u w:val="thick"/>
        </w:rPr>
        <w:t>the school district is doing their best to of</w:t>
      </w:r>
      <w:r w:rsidRPr="007C77C9">
        <w:rPr>
          <w:rFonts w:ascii="Calibri" w:eastAsia="Calibri" w:hAnsi="Calibri"/>
          <w:sz w:val="28"/>
          <w:szCs w:val="28"/>
          <w:u w:val="thick"/>
        </w:rPr>
        <w:t>fer students healthy selections</w:t>
      </w:r>
      <w:r w:rsidRPr="007C77C9">
        <w:rPr>
          <w:rFonts w:ascii="Calibri" w:eastAsia="Calibri" w:hAnsi="Calibri"/>
          <w:sz w:val="28"/>
          <w:szCs w:val="28"/>
          <w:u w:val="dash"/>
        </w:rPr>
        <w:t xml:space="preserve">, </w:t>
      </w:r>
      <w:r w:rsidRPr="007C77C9">
        <w:rPr>
          <w:rFonts w:ascii="Calibri" w:eastAsia="Calibri" w:hAnsi="Calibri"/>
          <w:sz w:val="28"/>
          <w:szCs w:val="28"/>
          <w:u w:val="double"/>
        </w:rPr>
        <w:t xml:space="preserve">however </w:t>
      </w:r>
      <w:r w:rsidRPr="007C77C9">
        <w:rPr>
          <w:rFonts w:ascii="Calibri" w:eastAsia="Calibri" w:hAnsi="Calibri"/>
          <w:sz w:val="28"/>
          <w:szCs w:val="28"/>
        </w:rPr>
        <w:t>it hasn’t been enough</w:t>
      </w:r>
      <w:r w:rsidRPr="007C77C9">
        <w:rPr>
          <w:rFonts w:ascii="Calibri" w:eastAsia="Calibri" w:hAnsi="Calibri"/>
          <w:sz w:val="28"/>
          <w:szCs w:val="28"/>
          <w:u w:val="double"/>
        </w:rPr>
        <w:t>.</w:t>
      </w:r>
      <w:r w:rsidR="007C77C9" w:rsidRPr="007C77C9">
        <w:rPr>
          <w:rFonts w:ascii="Calibri" w:eastAsia="Calibri" w:hAnsi="Calibri"/>
          <w:sz w:val="28"/>
          <w:szCs w:val="28"/>
          <w:u w:val="double"/>
        </w:rPr>
        <w:t xml:space="preserve"> For example</w:t>
      </w:r>
      <w:r w:rsidR="007C77C9" w:rsidRPr="007C77C9">
        <w:rPr>
          <w:rFonts w:ascii="Calibri" w:eastAsia="Calibri" w:hAnsi="Calibri"/>
          <w:sz w:val="28"/>
          <w:szCs w:val="28"/>
          <w:u w:val="dotDotDash"/>
        </w:rPr>
        <w:t>, a</w:t>
      </w:r>
      <w:r w:rsidRPr="007C77C9">
        <w:rPr>
          <w:rFonts w:ascii="Calibri" w:eastAsia="Calibri" w:hAnsi="Calibri"/>
          <w:sz w:val="28"/>
          <w:szCs w:val="28"/>
          <w:u w:val="dotDotDash"/>
        </w:rPr>
        <w:t xml:space="preserve"> single serving of chicken nuggets (5 pieces) can contain up to 500 milligrams of sodium, the total amount of salt children should consume daily.</w:t>
      </w:r>
      <w:r w:rsidRPr="007C77C9">
        <w:rPr>
          <w:rFonts w:ascii="Calibri" w:eastAsia="Calibri" w:hAnsi="Calibri"/>
          <w:sz w:val="28"/>
          <w:szCs w:val="28"/>
          <w:u w:val="dotDotDash"/>
        </w:rPr>
        <w:t xml:space="preserve"> 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These numbers are important </w:t>
      </w:r>
      <w:r w:rsidRPr="007C77C9">
        <w:rPr>
          <w:rFonts w:ascii="Calibri" w:eastAsia="Calibri" w:hAnsi="Calibri"/>
          <w:sz w:val="28"/>
          <w:szCs w:val="28"/>
          <w:u w:val="double"/>
        </w:rPr>
        <w:t>because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 they </w:t>
      </w:r>
      <w:r w:rsidRPr="007C77C9">
        <w:rPr>
          <w:rFonts w:ascii="Calibri" w:eastAsia="Calibri" w:hAnsi="Calibri"/>
          <w:sz w:val="28"/>
          <w:szCs w:val="28"/>
          <w:u w:val="double"/>
        </w:rPr>
        <w:t>point to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 the effects of poor nutrition and how serious the school lunch problem is.  Chicken nuggets, commonly served to students in school lunchrooms, </w:t>
      </w:r>
      <w:r w:rsidRPr="007C77C9">
        <w:rPr>
          <w:rFonts w:ascii="Calibri" w:eastAsia="Calibri" w:hAnsi="Calibri"/>
          <w:sz w:val="28"/>
          <w:szCs w:val="28"/>
          <w:u w:val="double"/>
        </w:rPr>
        <w:t>exemplify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 the poor nutritional quality of school food.  If children eat that much sodium on a regular basis, they are headed for a life of weight gain and high blood pressure</w:t>
      </w:r>
      <w:r w:rsidRPr="007C77C9">
        <w:rPr>
          <w:rFonts w:ascii="Calibri" w:eastAsia="Calibri" w:hAnsi="Calibri"/>
          <w:sz w:val="28"/>
          <w:szCs w:val="28"/>
        </w:rPr>
        <w:t xml:space="preserve">. </w:t>
      </w:r>
      <w:r w:rsidR="007C77C9" w:rsidRPr="007C77C9">
        <w:rPr>
          <w:rFonts w:ascii="Calibri" w:eastAsia="Calibri" w:hAnsi="Calibri"/>
          <w:sz w:val="28"/>
          <w:szCs w:val="28"/>
          <w:u w:val="double"/>
        </w:rPr>
        <w:t>To illustrate</w:t>
      </w:r>
      <w:r w:rsidR="007C77C9" w:rsidRPr="007C77C9">
        <w:rPr>
          <w:rFonts w:ascii="Calibri" w:eastAsia="Calibri" w:hAnsi="Calibri"/>
          <w:sz w:val="28"/>
          <w:szCs w:val="28"/>
        </w:rPr>
        <w:t xml:space="preserve">, </w:t>
      </w:r>
      <w:r w:rsidR="007C77C9" w:rsidRPr="007C77C9">
        <w:rPr>
          <w:rFonts w:ascii="Calibri" w:eastAsia="Calibri" w:hAnsi="Calibri"/>
          <w:sz w:val="28"/>
          <w:szCs w:val="28"/>
          <w:u w:val="dotDash"/>
        </w:rPr>
        <w:t>m</w:t>
      </w:r>
      <w:r w:rsidRPr="007C77C9">
        <w:rPr>
          <w:rFonts w:ascii="Calibri" w:eastAsia="Calibri" w:hAnsi="Calibri"/>
          <w:sz w:val="28"/>
          <w:szCs w:val="28"/>
          <w:u w:val="dotDash"/>
        </w:rPr>
        <w:t>y friends and I always feel sluggish after lunch.</w:t>
      </w:r>
      <w:r w:rsidRPr="007C77C9">
        <w:rPr>
          <w:rFonts w:ascii="Calibri" w:eastAsia="Calibri" w:hAnsi="Calibri"/>
          <w:sz w:val="28"/>
          <w:szCs w:val="28"/>
        </w:rPr>
        <w:t xml:space="preserve">  </w:t>
      </w:r>
      <w:r w:rsidRPr="007C77C9">
        <w:rPr>
          <w:rFonts w:ascii="Calibri" w:eastAsia="Calibri" w:hAnsi="Calibri"/>
          <w:sz w:val="28"/>
          <w:szCs w:val="28"/>
          <w:u w:val="dotDash"/>
        </w:rPr>
        <w:t>Tanesha said, “I can hardly stay awake in art class after rushing through our 20 minute lunch.”</w:t>
      </w:r>
      <w:r w:rsidRPr="007C77C9">
        <w:rPr>
          <w:rFonts w:ascii="Calibri" w:eastAsia="Calibri" w:hAnsi="Calibri"/>
          <w:sz w:val="28"/>
          <w:szCs w:val="28"/>
        </w:rPr>
        <w:t xml:space="preserve"> 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Tanesha’s statement about feeling tired after inhaling her lunch </w:t>
      </w:r>
      <w:r w:rsidRPr="007C77C9">
        <w:rPr>
          <w:rFonts w:ascii="Calibri" w:eastAsia="Calibri" w:hAnsi="Calibri"/>
          <w:sz w:val="28"/>
          <w:szCs w:val="28"/>
          <w:u w:val="double"/>
        </w:rPr>
        <w:t>confirms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 the negative effects that foods high in carbohydrates and sugar can have on young minds that need protein and vegetables, brain food, to be </w:t>
      </w:r>
      <w:r w:rsidRPr="007C77C9">
        <w:rPr>
          <w:rFonts w:ascii="Calibri" w:eastAsia="Calibri" w:hAnsi="Calibri"/>
          <w:sz w:val="28"/>
          <w:szCs w:val="28"/>
          <w:u w:val="wave"/>
        </w:rPr>
        <w:t>livelier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 and 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more </w:t>
      </w:r>
      <w:r w:rsidRPr="007C77C9">
        <w:rPr>
          <w:rFonts w:ascii="Calibri" w:eastAsia="Calibri" w:hAnsi="Calibri"/>
          <w:sz w:val="28"/>
          <w:szCs w:val="28"/>
          <w:u w:val="wave"/>
        </w:rPr>
        <w:t>active class participants.  If she ate more nutritious food at lunch, she might be more awake for art class.</w:t>
      </w:r>
      <w:r w:rsidRPr="007C77C9">
        <w:rPr>
          <w:rFonts w:ascii="Calibri" w:eastAsia="Calibri" w:hAnsi="Calibri"/>
          <w:sz w:val="28"/>
          <w:szCs w:val="28"/>
        </w:rPr>
        <w:t xml:space="preserve">  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Leaders and decision-makers must pay attention to such experiences </w:t>
      </w:r>
      <w:r w:rsidRPr="007C77C9">
        <w:rPr>
          <w:rFonts w:ascii="Calibri" w:eastAsia="Calibri" w:hAnsi="Calibri"/>
          <w:sz w:val="28"/>
          <w:szCs w:val="28"/>
          <w:u w:val="double"/>
        </w:rPr>
        <w:t>because they prove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 that there is a relationship between what we eat and how well we learn.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 </w:t>
      </w:r>
      <w:r w:rsidRPr="007C77C9">
        <w:rPr>
          <w:rFonts w:ascii="Calibri" w:eastAsia="Calibri" w:hAnsi="Calibri"/>
          <w:sz w:val="28"/>
          <w:szCs w:val="28"/>
          <w:u w:val="double"/>
        </w:rPr>
        <w:t>Additionally</w:t>
      </w:r>
      <w:r w:rsidRPr="007C77C9">
        <w:rPr>
          <w:rFonts w:ascii="Calibri" w:eastAsia="Calibri" w:hAnsi="Calibri"/>
          <w:sz w:val="28"/>
          <w:szCs w:val="28"/>
          <w:u w:val="dotDash"/>
        </w:rPr>
        <w:t xml:space="preserve">, </w:t>
      </w:r>
      <w:r w:rsidRPr="007C77C9">
        <w:rPr>
          <w:rFonts w:ascii="Calibri" w:eastAsia="Calibri" w:hAnsi="Calibri"/>
          <w:sz w:val="28"/>
          <w:szCs w:val="28"/>
          <w:u w:val="dotDash"/>
        </w:rPr>
        <w:t>Matt, the boy I sit next to in history class, says he feels sick after eating fried chicken nuggets, which aren’t real chicken but the parts of chicken pr</w:t>
      </w:r>
      <w:r w:rsidRPr="007C77C9">
        <w:rPr>
          <w:rFonts w:ascii="Calibri" w:eastAsia="Calibri" w:hAnsi="Calibri"/>
          <w:sz w:val="28"/>
          <w:szCs w:val="28"/>
          <w:u w:val="dotDash"/>
        </w:rPr>
        <w:t>ocessed and pressed together</w:t>
      </w:r>
      <w:r w:rsidRPr="007C77C9">
        <w:rPr>
          <w:rFonts w:ascii="Calibri" w:eastAsia="Calibri" w:hAnsi="Calibri"/>
          <w:sz w:val="28"/>
          <w:szCs w:val="28"/>
          <w:u w:val="wave"/>
        </w:rPr>
        <w:t xml:space="preserve">.  This is </w:t>
      </w:r>
      <w:r w:rsidRPr="007C77C9">
        <w:rPr>
          <w:rFonts w:ascii="Calibri" w:eastAsia="Calibri" w:hAnsi="Calibri"/>
          <w:sz w:val="28"/>
          <w:szCs w:val="28"/>
          <w:u w:val="double"/>
        </w:rPr>
        <w:t xml:space="preserve">yet another example </w:t>
      </w:r>
      <w:r w:rsidRPr="007C77C9">
        <w:rPr>
          <w:rFonts w:ascii="Calibri" w:eastAsia="Calibri" w:hAnsi="Calibri"/>
          <w:sz w:val="28"/>
          <w:szCs w:val="28"/>
          <w:u w:val="wave"/>
        </w:rPr>
        <w:t>of the importance of having a balanced diet for students. If students can’t focus in school, they have lower grades, and it is preventable with healthier choices in the lunch room.</w:t>
      </w:r>
      <w:r w:rsidRPr="007C77C9">
        <w:rPr>
          <w:rFonts w:ascii="Calibri" w:eastAsia="Calibri" w:hAnsi="Calibri"/>
          <w:sz w:val="28"/>
          <w:szCs w:val="28"/>
        </w:rPr>
        <w:t xml:space="preserve"> </w:t>
      </w:r>
      <w:r w:rsidRPr="007C77C9">
        <w:rPr>
          <w:rFonts w:ascii="Calibri" w:eastAsia="Calibri" w:hAnsi="Calibri"/>
          <w:sz w:val="28"/>
          <w:szCs w:val="28"/>
          <w:u w:val="double"/>
        </w:rPr>
        <w:t>It is undeniable that</w:t>
      </w:r>
      <w:r w:rsidRPr="007C77C9">
        <w:rPr>
          <w:rFonts w:ascii="Calibri" w:eastAsia="Calibri" w:hAnsi="Calibri"/>
          <w:sz w:val="28"/>
          <w:szCs w:val="28"/>
        </w:rPr>
        <w:t xml:space="preserve"> </w:t>
      </w:r>
      <w:r w:rsidRPr="007C77C9">
        <w:rPr>
          <w:rFonts w:ascii="Calibri" w:eastAsia="Calibri" w:hAnsi="Calibri"/>
          <w:sz w:val="28"/>
          <w:szCs w:val="28"/>
          <w:u w:val="dotted"/>
        </w:rPr>
        <w:t>currently school lunches are not as healthy as they should be.</w:t>
      </w:r>
    </w:p>
    <w:p w:rsidR="00346526" w:rsidRPr="007C77C9" w:rsidRDefault="00346526" w:rsidP="007C77C9">
      <w:pPr>
        <w:spacing w:line="480" w:lineRule="auto"/>
        <w:rPr>
          <w:rFonts w:ascii="Calibri" w:eastAsia="Calibri" w:hAnsi="Calibri"/>
          <w:sz w:val="28"/>
          <w:szCs w:val="28"/>
          <w:u w:val="dotted"/>
        </w:rPr>
      </w:pPr>
    </w:p>
    <w:p w:rsidR="007C77C9" w:rsidRDefault="007C77C9" w:rsidP="00346526">
      <w:pPr>
        <w:rPr>
          <w:rFonts w:ascii="Calibri" w:eastAsia="Calibri" w:hAnsi="Calibri"/>
          <w:sz w:val="28"/>
          <w:szCs w:val="28"/>
        </w:rPr>
        <w:sectPr w:rsidR="007C77C9" w:rsidSect="007C77C9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346526" w:rsidRDefault="007C77C9" w:rsidP="0034652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Debatable claim</w:t>
      </w:r>
    </w:p>
    <w:p w:rsidR="007C77C9" w:rsidRDefault="007C77C9" w:rsidP="0034652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Counter claim</w:t>
      </w:r>
    </w:p>
    <w:p w:rsidR="007C77C9" w:rsidRDefault="007C77C9" w:rsidP="0034652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Factual evidence</w:t>
      </w:r>
    </w:p>
    <w:p w:rsidR="007C77C9" w:rsidRDefault="007C77C9" w:rsidP="0034652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Anecdotal evidence</w:t>
      </w:r>
    </w:p>
    <w:p w:rsidR="007C77C9" w:rsidRDefault="007C77C9" w:rsidP="0034652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Commentary</w:t>
      </w:r>
    </w:p>
    <w:p w:rsidR="007C77C9" w:rsidRDefault="007C77C9" w:rsidP="0034652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Transitions</w:t>
      </w:r>
    </w:p>
    <w:p w:rsidR="007C77C9" w:rsidRDefault="007C77C9" w:rsidP="0034652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Concluding statement</w:t>
      </w:r>
    </w:p>
    <w:p w:rsidR="007C77C9" w:rsidRDefault="007C77C9">
      <w:pPr>
        <w:sectPr w:rsidR="007C77C9" w:rsidSect="007C77C9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346526" w:rsidRDefault="00346526"/>
    <w:sectPr w:rsidR="00346526" w:rsidSect="007C77C9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26" w:rsidRDefault="00346526" w:rsidP="00346526">
      <w:r>
        <w:separator/>
      </w:r>
    </w:p>
  </w:endnote>
  <w:endnote w:type="continuationSeparator" w:id="0">
    <w:p w:rsidR="00346526" w:rsidRDefault="00346526" w:rsidP="003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26" w:rsidRDefault="00346526" w:rsidP="00346526">
      <w:r>
        <w:separator/>
      </w:r>
    </w:p>
  </w:footnote>
  <w:footnote w:type="continuationSeparator" w:id="0">
    <w:p w:rsidR="00346526" w:rsidRDefault="00346526" w:rsidP="0034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6"/>
    <w:rsid w:val="001A2EB0"/>
    <w:rsid w:val="00346526"/>
    <w:rsid w:val="007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19372-EEEF-4670-A700-A97E745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46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2016-01-11T12:12:00Z</dcterms:created>
  <dcterms:modified xsi:type="dcterms:W3CDTF">2016-01-11T12:29:00Z</dcterms:modified>
</cp:coreProperties>
</file>