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499"/>
        <w:gridCol w:w="2192"/>
        <w:gridCol w:w="2193"/>
      </w:tblGrid>
      <w:tr w:rsidR="00453900" w:rsidRPr="00624C77" w:rsidTr="00453900">
        <w:tc>
          <w:tcPr>
            <w:tcW w:w="1885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Skill</w:t>
            </w:r>
          </w:p>
        </w:tc>
        <w:tc>
          <w:tcPr>
            <w:tcW w:w="2499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Advanced</w:t>
            </w:r>
          </w:p>
        </w:tc>
        <w:tc>
          <w:tcPr>
            <w:tcW w:w="2192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On-Target</w:t>
            </w:r>
          </w:p>
        </w:tc>
        <w:tc>
          <w:tcPr>
            <w:tcW w:w="2193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Novice</w:t>
            </w:r>
          </w:p>
        </w:tc>
      </w:tr>
      <w:tr w:rsidR="00453900" w:rsidRPr="00624C77" w:rsidTr="00453900">
        <w:tc>
          <w:tcPr>
            <w:tcW w:w="1885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Claim</w:t>
            </w:r>
          </w:p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:rsidR="00453900" w:rsidRPr="00624C77" w:rsidRDefault="00453900" w:rsidP="009F5A7C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- debatable </w:t>
            </w:r>
            <w:r w:rsidR="009F5A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statement in 3</w:t>
            </w:r>
            <w:r w:rsidR="009F5A7C" w:rsidRPr="009F5A7C">
              <w:rPr>
                <w:rFonts w:ascii="Calibri" w:eastAsia="SimSun" w:hAnsi="Calibri" w:cs="Calibri"/>
                <w:sz w:val="20"/>
                <w:szCs w:val="20"/>
                <w:vertAlign w:val="superscript"/>
                <w:lang w:eastAsia="zh-CN"/>
              </w:rPr>
              <w:t>rd</w:t>
            </w:r>
            <w:r w:rsidR="009F5A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person</w:t>
            </w:r>
            <w:bookmarkStart w:id="0" w:name="_GoBack"/>
            <w:bookmarkEnd w:id="0"/>
          </w:p>
        </w:tc>
        <w:tc>
          <w:tcPr>
            <w:tcW w:w="2192" w:type="dxa"/>
            <w:shd w:val="clear" w:color="auto" w:fill="auto"/>
          </w:tcPr>
          <w:p w:rsidR="00453900" w:rsidRPr="00624C77" w:rsidRDefault="00453900" w:rsidP="00453900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debatable</w:t>
            </w:r>
            <w:r w:rsidR="009F5A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but in 1</w:t>
            </w:r>
            <w:r w:rsidR="009F5A7C" w:rsidRPr="009F5A7C">
              <w:rPr>
                <w:rFonts w:ascii="Calibri" w:eastAsia="SimSun" w:hAnsi="Calibri" w:cs="Calibri"/>
                <w:sz w:val="20"/>
                <w:szCs w:val="20"/>
                <w:vertAlign w:val="superscript"/>
                <w:lang w:eastAsia="zh-CN"/>
              </w:rPr>
              <w:t>st</w:t>
            </w:r>
            <w:r w:rsidR="009F5A7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person</w:t>
            </w:r>
          </w:p>
        </w:tc>
        <w:tc>
          <w:tcPr>
            <w:tcW w:w="2193" w:type="dxa"/>
            <w:shd w:val="clear" w:color="auto" w:fill="auto"/>
          </w:tcPr>
          <w:p w:rsidR="00453900" w:rsidRPr="00624C77" w:rsidRDefault="00453900" w:rsidP="00453900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a statement of fact</w:t>
            </w:r>
          </w:p>
        </w:tc>
      </w:tr>
      <w:tr w:rsidR="00453900" w:rsidRPr="00624C77" w:rsidTr="00453900">
        <w:tc>
          <w:tcPr>
            <w:tcW w:w="1885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Counter-claim</w:t>
            </w:r>
          </w:p>
        </w:tc>
        <w:tc>
          <w:tcPr>
            <w:tcW w:w="2499" w:type="dxa"/>
            <w:shd w:val="clear" w:color="auto" w:fill="auto"/>
          </w:tcPr>
          <w:p w:rsidR="00453900" w:rsidRDefault="00453900" w:rsidP="00453900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-clear opposite argument</w:t>
            </w:r>
          </w:p>
        </w:tc>
        <w:tc>
          <w:tcPr>
            <w:tcW w:w="2192" w:type="dxa"/>
            <w:shd w:val="clear" w:color="auto" w:fill="auto"/>
          </w:tcPr>
          <w:p w:rsidR="00453900" w:rsidRDefault="00453900" w:rsidP="00453900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-attempts to identify opposite argument</w:t>
            </w:r>
          </w:p>
        </w:tc>
        <w:tc>
          <w:tcPr>
            <w:tcW w:w="2193" w:type="dxa"/>
            <w:shd w:val="clear" w:color="auto" w:fill="auto"/>
          </w:tcPr>
          <w:p w:rsidR="00453900" w:rsidRDefault="00453900" w:rsidP="00453900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-unclear opposite argument</w:t>
            </w:r>
          </w:p>
        </w:tc>
      </w:tr>
      <w:tr w:rsidR="00453900" w:rsidRPr="00624C77" w:rsidTr="00453900">
        <w:tc>
          <w:tcPr>
            <w:tcW w:w="1885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Anecdotal Evidence</w:t>
            </w:r>
          </w:p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pieces of differing type (personal, family, interviewee)</w:t>
            </w:r>
          </w:p>
        </w:tc>
        <w:tc>
          <w:tcPr>
            <w:tcW w:w="2192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distinct pieces</w:t>
            </w:r>
          </w:p>
        </w:tc>
        <w:tc>
          <w:tcPr>
            <w:tcW w:w="2193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only one piece given; or categorizes it as factual</w:t>
            </w:r>
          </w:p>
        </w:tc>
      </w:tr>
      <w:tr w:rsidR="00453900" w:rsidRPr="00624C77" w:rsidTr="00453900">
        <w:tc>
          <w:tcPr>
            <w:tcW w:w="1885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Factual Evidence</w:t>
            </w:r>
          </w:p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pieces of differing type (facts, data/statistics, expert research)</w:t>
            </w:r>
          </w:p>
        </w:tc>
        <w:tc>
          <w:tcPr>
            <w:tcW w:w="2192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distinct pieces</w:t>
            </w:r>
          </w:p>
        </w:tc>
        <w:tc>
          <w:tcPr>
            <w:tcW w:w="2193" w:type="dxa"/>
            <w:shd w:val="clear" w:color="auto" w:fill="auto"/>
          </w:tcPr>
          <w:p w:rsidR="00453900" w:rsidRPr="00624C77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only one piece given; or categorizes it as anecdotal</w:t>
            </w:r>
          </w:p>
        </w:tc>
      </w:tr>
      <w:tr w:rsidR="00453900" w:rsidRPr="00624C77" w:rsidTr="00453900">
        <w:tc>
          <w:tcPr>
            <w:tcW w:w="1885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Effectiveness of Evidence</w:t>
            </w:r>
          </w:p>
        </w:tc>
        <w:tc>
          <w:tcPr>
            <w:tcW w:w="2499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-all evidence directly relates to and proves the claim</w:t>
            </w:r>
          </w:p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-this is the best evidence to prove the claim</w:t>
            </w:r>
          </w:p>
        </w:tc>
        <w:tc>
          <w:tcPr>
            <w:tcW w:w="2192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-all evidence directly relates to and proves the claim</w:t>
            </w:r>
          </w:p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193" w:type="dxa"/>
            <w:shd w:val="clear" w:color="auto" w:fill="auto"/>
          </w:tcPr>
          <w:p w:rsidR="00453900" w:rsidRDefault="00453900" w:rsidP="00453900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-some of the evidence does not relate to or prove the claim</w:t>
            </w:r>
          </w:p>
        </w:tc>
      </w:tr>
    </w:tbl>
    <w:p w:rsidR="00976133" w:rsidRDefault="00976133"/>
    <w:sectPr w:rsidR="00976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0A" w:rsidRDefault="00F80D0A" w:rsidP="00F80D0A">
      <w:r>
        <w:separator/>
      </w:r>
    </w:p>
  </w:endnote>
  <w:endnote w:type="continuationSeparator" w:id="0">
    <w:p w:rsidR="00F80D0A" w:rsidRDefault="00F80D0A" w:rsidP="00F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0A" w:rsidRDefault="00F80D0A" w:rsidP="00F80D0A">
      <w:r>
        <w:separator/>
      </w:r>
    </w:p>
  </w:footnote>
  <w:footnote w:type="continuationSeparator" w:id="0">
    <w:p w:rsidR="00F80D0A" w:rsidRDefault="00F80D0A" w:rsidP="00F8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Header"/>
    </w:pPr>
    <w:r>
      <w:t>Argument paragraph day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0A" w:rsidRDefault="00F80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0"/>
    <w:rsid w:val="00453900"/>
    <w:rsid w:val="00976133"/>
    <w:rsid w:val="009F5A7C"/>
    <w:rsid w:val="00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F18FE-C79C-4779-90AF-04E1BEF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2015-12-18T18:15:00Z</cp:lastPrinted>
  <dcterms:created xsi:type="dcterms:W3CDTF">2015-12-18T18:14:00Z</dcterms:created>
  <dcterms:modified xsi:type="dcterms:W3CDTF">2016-01-06T12:09:00Z</dcterms:modified>
</cp:coreProperties>
</file>