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2192"/>
        <w:gridCol w:w="2192"/>
        <w:gridCol w:w="2193"/>
      </w:tblGrid>
      <w:tr w:rsidR="00E049E2" w:rsidRPr="00E049E2" w:rsidTr="00E049E2"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Skill</w:t>
            </w:r>
          </w:p>
        </w:tc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Advanced</w:t>
            </w:r>
          </w:p>
        </w:tc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On-Target</w:t>
            </w:r>
          </w:p>
        </w:tc>
        <w:tc>
          <w:tcPr>
            <w:tcW w:w="2193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b/>
                <w:i/>
                <w:sz w:val="28"/>
                <w:szCs w:val="28"/>
                <w:lang w:eastAsia="zh-CN"/>
              </w:rPr>
              <w:t>Novice</w:t>
            </w:r>
          </w:p>
        </w:tc>
      </w:tr>
      <w:tr w:rsidR="00E049E2" w:rsidRPr="00E049E2" w:rsidTr="00E049E2"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Transition selection</w:t>
            </w:r>
          </w:p>
        </w:tc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 xml:space="preserve">-Uses multiple transition types </w:t>
            </w:r>
          </w:p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-Uses a few different transition types</w:t>
            </w:r>
          </w:p>
        </w:tc>
        <w:tc>
          <w:tcPr>
            <w:tcW w:w="2193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-Uses only one transition type</w:t>
            </w:r>
          </w:p>
        </w:tc>
      </w:tr>
      <w:tr w:rsidR="00E049E2" w:rsidRPr="00E049E2" w:rsidTr="00E049E2"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b/>
                <w:sz w:val="28"/>
                <w:szCs w:val="28"/>
                <w:lang w:eastAsia="zh-CN"/>
              </w:rPr>
              <w:t>Transition placement</w:t>
            </w:r>
          </w:p>
        </w:tc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-Places transitions at all needed and desirable moments in the paragraph</w:t>
            </w:r>
          </w:p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-Places transitions both in the beginning and middle of sentences</w:t>
            </w:r>
          </w:p>
        </w:tc>
        <w:tc>
          <w:tcPr>
            <w:tcW w:w="2192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-Places transitions at some needed and desirable moments in the paragraph</w:t>
            </w:r>
          </w:p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</w:p>
        </w:tc>
        <w:tc>
          <w:tcPr>
            <w:tcW w:w="2193" w:type="dxa"/>
            <w:shd w:val="clear" w:color="auto" w:fill="auto"/>
          </w:tcPr>
          <w:p w:rsidR="00E049E2" w:rsidRPr="00E049E2" w:rsidRDefault="00E049E2" w:rsidP="00E049E2">
            <w:pPr>
              <w:rPr>
                <w:rFonts w:ascii="Calibri" w:eastAsia="SimSun" w:hAnsi="Calibri" w:cs="Calibri"/>
                <w:sz w:val="28"/>
                <w:szCs w:val="28"/>
                <w:lang w:eastAsia="zh-CN"/>
              </w:rPr>
            </w:pPr>
            <w:r w:rsidRPr="00E049E2">
              <w:rPr>
                <w:rFonts w:ascii="Calibri" w:eastAsia="SimSun" w:hAnsi="Calibri" w:cs="Calibri"/>
                <w:sz w:val="28"/>
                <w:szCs w:val="28"/>
                <w:lang w:eastAsia="zh-CN"/>
              </w:rPr>
              <w:t>-Places transitions at only one or two moments in the paragraph; some placement is incorrect</w:t>
            </w:r>
          </w:p>
        </w:tc>
      </w:tr>
    </w:tbl>
    <w:p w:rsidR="00976133" w:rsidRDefault="00976133"/>
    <w:sectPr w:rsidR="00976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EF" w:rsidRDefault="00367BEF" w:rsidP="00367BEF">
      <w:r>
        <w:separator/>
      </w:r>
    </w:p>
  </w:endnote>
  <w:endnote w:type="continuationSeparator" w:id="0">
    <w:p w:rsidR="00367BEF" w:rsidRDefault="00367BEF" w:rsidP="003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EF" w:rsidRDefault="00367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EF" w:rsidRDefault="00367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EF" w:rsidRDefault="0036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EF" w:rsidRDefault="00367BEF" w:rsidP="00367BEF">
      <w:r>
        <w:separator/>
      </w:r>
    </w:p>
  </w:footnote>
  <w:footnote w:type="continuationSeparator" w:id="0">
    <w:p w:rsidR="00367BEF" w:rsidRDefault="00367BEF" w:rsidP="0036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EF" w:rsidRDefault="00367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EF" w:rsidRDefault="00367BEF">
    <w:pPr>
      <w:pStyle w:val="Header"/>
    </w:pPr>
    <w:r>
      <w:t xml:space="preserve">Argument paragraph day 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EF" w:rsidRDefault="00367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E2"/>
    <w:rsid w:val="00367BEF"/>
    <w:rsid w:val="00976133"/>
    <w:rsid w:val="00E0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E7A7F-6955-4A30-B72E-32A33AA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cp:lastPrinted>2015-12-18T18:41:00Z</cp:lastPrinted>
  <dcterms:created xsi:type="dcterms:W3CDTF">2015-12-18T18:41:00Z</dcterms:created>
  <dcterms:modified xsi:type="dcterms:W3CDTF">2015-12-22T13:16:00Z</dcterms:modified>
</cp:coreProperties>
</file>