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94" w:rsidRPr="002D7E94" w:rsidRDefault="002D7E94" w:rsidP="002D7E94">
      <w:pPr>
        <w:jc w:val="center"/>
        <w:rPr>
          <w:rFonts w:ascii="Calibri" w:hAnsi="Calibri" w:cs="Calibri"/>
          <w:b/>
          <w:sz w:val="40"/>
          <w:szCs w:val="40"/>
        </w:rPr>
      </w:pPr>
      <w:r w:rsidRPr="002D7E94">
        <w:rPr>
          <w:rFonts w:ascii="Calibri" w:hAnsi="Calibri" w:cs="Calibri"/>
          <w:b/>
          <w:sz w:val="40"/>
          <w:szCs w:val="40"/>
        </w:rPr>
        <w:t>Key Terms for Argument</w:t>
      </w:r>
    </w:p>
    <w:p w:rsidR="002D7E94" w:rsidRPr="002D7E94" w:rsidRDefault="002D7E94" w:rsidP="002D7E94">
      <w:pPr>
        <w:rPr>
          <w:rFonts w:ascii="Calibri" w:hAnsi="Calibri" w:cs="Calibri"/>
          <w:b/>
        </w:rPr>
      </w:pPr>
      <w:r w:rsidRPr="002D7E94">
        <w:rPr>
          <w:rFonts w:ascii="Calibri" w:hAnsi="Calibri" w:cs="Calibri"/>
          <w:b/>
        </w:rPr>
        <w:t xml:space="preserve">Argument </w:t>
      </w:r>
    </w:p>
    <w:p w:rsidR="002D7E94" w:rsidRPr="002D7E94" w:rsidRDefault="002D7E94" w:rsidP="002D7E94">
      <w:pPr>
        <w:numPr>
          <w:ilvl w:val="0"/>
          <w:numId w:val="1"/>
        </w:numPr>
        <w:rPr>
          <w:rFonts w:ascii="Calibri" w:hAnsi="Calibri" w:cs="Calibri"/>
        </w:rPr>
      </w:pPr>
      <w:r w:rsidRPr="002D7E94">
        <w:rPr>
          <w:rFonts w:ascii="Calibri" w:hAnsi="Calibri" w:cs="Calibri"/>
        </w:rPr>
        <w:t>In life- conflicts engaged in using language.</w:t>
      </w:r>
    </w:p>
    <w:p w:rsidR="002D7E94" w:rsidRPr="002D7E94" w:rsidRDefault="002D7E94" w:rsidP="002D7E94">
      <w:pPr>
        <w:numPr>
          <w:ilvl w:val="0"/>
          <w:numId w:val="1"/>
        </w:numPr>
        <w:rPr>
          <w:rFonts w:ascii="Calibri" w:hAnsi="Calibri" w:cs="Calibri"/>
        </w:rPr>
      </w:pPr>
      <w:r w:rsidRPr="002D7E94">
        <w:rPr>
          <w:rFonts w:ascii="Calibri" w:hAnsi="Calibri" w:cs="Calibri"/>
        </w:rPr>
        <w:t>In writing - opinions that can be backed up with evidence.</w:t>
      </w:r>
    </w:p>
    <w:p w:rsidR="002D7E94" w:rsidRPr="002D7E94" w:rsidRDefault="002D7E94" w:rsidP="002D7E94">
      <w:pPr>
        <w:rPr>
          <w:rFonts w:ascii="Calibri" w:hAnsi="Calibri" w:cs="Calibri"/>
        </w:rPr>
      </w:pPr>
    </w:p>
    <w:p w:rsidR="002D7E94" w:rsidRPr="002D7E94" w:rsidRDefault="002D7E94" w:rsidP="002D7E94">
      <w:pPr>
        <w:rPr>
          <w:rFonts w:ascii="Calibri" w:hAnsi="Calibri" w:cs="Calibri"/>
        </w:rPr>
      </w:pPr>
      <w:r w:rsidRPr="002D7E94">
        <w:rPr>
          <w:rFonts w:ascii="Calibri" w:hAnsi="Calibri" w:cs="Calibri"/>
          <w:b/>
        </w:rPr>
        <w:t xml:space="preserve">Persuasion – </w:t>
      </w:r>
      <w:r w:rsidRPr="002D7E94">
        <w:rPr>
          <w:rFonts w:ascii="Calibri" w:hAnsi="Calibri" w:cs="Calibri"/>
        </w:rPr>
        <w:t xml:space="preserve">to move another person or group to agree with a belief or position through argument, appeal, or course of action.  </w:t>
      </w:r>
    </w:p>
    <w:p w:rsidR="002D7E94" w:rsidRPr="002D7E94" w:rsidRDefault="002D7E94" w:rsidP="002D7E94">
      <w:pPr>
        <w:rPr>
          <w:rFonts w:ascii="Calibri" w:hAnsi="Calibri" w:cs="Calibri"/>
        </w:rPr>
      </w:pPr>
    </w:p>
    <w:p w:rsidR="002D7E94" w:rsidRPr="002D7E94" w:rsidRDefault="002D7E94" w:rsidP="002D7E94">
      <w:pPr>
        <w:rPr>
          <w:rFonts w:ascii="Calibri" w:hAnsi="Calibri" w:cs="Calibri"/>
        </w:rPr>
      </w:pPr>
      <w:r w:rsidRPr="002D7E94">
        <w:rPr>
          <w:rFonts w:ascii="Calibri" w:hAnsi="Calibri" w:cs="Calibri"/>
          <w:b/>
        </w:rPr>
        <w:t xml:space="preserve">Fact – </w:t>
      </w:r>
      <w:r w:rsidRPr="002D7E94">
        <w:rPr>
          <w:rFonts w:ascii="Calibri" w:hAnsi="Calibri" w:cs="Calibri"/>
        </w:rPr>
        <w:t>information that is certain and can be proven.</w:t>
      </w:r>
    </w:p>
    <w:p w:rsidR="002D7E94" w:rsidRPr="002D7E94" w:rsidRDefault="002D7E94" w:rsidP="002D7E94">
      <w:pPr>
        <w:rPr>
          <w:rFonts w:ascii="Calibri" w:hAnsi="Calibri" w:cs="Calibri"/>
        </w:rPr>
      </w:pPr>
    </w:p>
    <w:p w:rsidR="002D7E94" w:rsidRPr="002D7E94" w:rsidRDefault="002D7E94" w:rsidP="002D7E94">
      <w:pPr>
        <w:rPr>
          <w:rFonts w:ascii="Calibri" w:hAnsi="Calibri" w:cs="Calibri"/>
        </w:rPr>
      </w:pPr>
      <w:r w:rsidRPr="002D7E94">
        <w:rPr>
          <w:rFonts w:ascii="Calibri" w:hAnsi="Calibri" w:cs="Calibri"/>
          <w:b/>
        </w:rPr>
        <w:t>Debatable Claim</w:t>
      </w:r>
      <w:r w:rsidRPr="002D7E94">
        <w:rPr>
          <w:rFonts w:ascii="Calibri" w:hAnsi="Calibri" w:cs="Calibri"/>
        </w:rPr>
        <w:t xml:space="preserve"> – an opinion that is a matter of personal experience and values that must be backed up with evidence.  Others can disagree with this claim.</w:t>
      </w:r>
    </w:p>
    <w:p w:rsidR="002D7E94" w:rsidRPr="002D7E94" w:rsidRDefault="002D7E94" w:rsidP="002D7E94">
      <w:pPr>
        <w:rPr>
          <w:rFonts w:ascii="Calibri" w:hAnsi="Calibri" w:cs="Calibri"/>
        </w:rPr>
      </w:pPr>
    </w:p>
    <w:p w:rsidR="002D7E94" w:rsidRPr="002D7E94" w:rsidRDefault="006706EC" w:rsidP="002D7E94">
      <w:pPr>
        <w:rPr>
          <w:rFonts w:ascii="Calibri" w:hAnsi="Calibri" w:cs="Calibri"/>
          <w:b/>
        </w:rPr>
      </w:pPr>
      <w:r>
        <w:rPr>
          <w:rFonts w:ascii="Calibri" w:hAnsi="Calibri" w:cs="Calibri"/>
          <w:b/>
        </w:rPr>
        <w:t xml:space="preserve">Counter-claim- </w:t>
      </w:r>
      <w:r w:rsidR="002D7E94" w:rsidRPr="002D7E94">
        <w:rPr>
          <w:rFonts w:ascii="Segoe UI WPC" w:hAnsi="Segoe UI WPC"/>
          <w:color w:val="282828"/>
        </w:rPr>
        <w:t>An argument that opposes the claim</w:t>
      </w:r>
    </w:p>
    <w:p w:rsidR="002D7E94" w:rsidRPr="002D7E94" w:rsidRDefault="002D7E94" w:rsidP="002D7E94">
      <w:pPr>
        <w:rPr>
          <w:rFonts w:ascii="Calibri" w:hAnsi="Calibri" w:cs="Calibri"/>
        </w:rPr>
      </w:pPr>
    </w:p>
    <w:p w:rsidR="002D7E94" w:rsidRPr="002D7E94" w:rsidRDefault="002D7E94" w:rsidP="002D7E94">
      <w:pPr>
        <w:rPr>
          <w:rFonts w:ascii="Calibri" w:hAnsi="Calibri" w:cs="Calibri"/>
        </w:rPr>
      </w:pPr>
      <w:r w:rsidRPr="002D7E94">
        <w:rPr>
          <w:rFonts w:ascii="Calibri" w:hAnsi="Calibri" w:cs="Calibri"/>
          <w:b/>
        </w:rPr>
        <w:t>Evidence</w:t>
      </w:r>
      <w:r w:rsidRPr="002D7E94">
        <w:rPr>
          <w:rFonts w:ascii="Calibri" w:hAnsi="Calibri" w:cs="Calibri"/>
        </w:rPr>
        <w:t>- details, facts, and reasons that directly relate to and support a debatable claim.</w:t>
      </w:r>
    </w:p>
    <w:p w:rsidR="002D7E94" w:rsidRPr="002D7E94" w:rsidRDefault="002D7E94" w:rsidP="002D7E94">
      <w:pPr>
        <w:rPr>
          <w:rFonts w:ascii="Calibri" w:hAnsi="Calibri" w:cs="Calibri"/>
        </w:rPr>
      </w:pPr>
    </w:p>
    <w:p w:rsidR="002D7E94" w:rsidRPr="002D7E94" w:rsidRDefault="002D7E94" w:rsidP="002D7E94">
      <w:pPr>
        <w:ind w:left="720"/>
        <w:rPr>
          <w:rFonts w:ascii="Calibri" w:hAnsi="Calibri" w:cs="Calibri"/>
        </w:rPr>
      </w:pPr>
      <w:r w:rsidRPr="002D7E94">
        <w:rPr>
          <w:rFonts w:ascii="Calibri" w:hAnsi="Calibri" w:cs="Calibri"/>
          <w:b/>
        </w:rPr>
        <w:t>Anecdotal Evidence</w:t>
      </w:r>
      <w:r w:rsidRPr="002D7E94">
        <w:rPr>
          <w:rFonts w:ascii="Calibri" w:hAnsi="Calibri" w:cs="Calibri"/>
        </w:rPr>
        <w:t>- evidence based on personal observation and experience, often in the form of a brief story.  Can come from the writer, friends, family, and acquaintances.</w:t>
      </w:r>
    </w:p>
    <w:p w:rsidR="002D7E94" w:rsidRPr="002D7E94" w:rsidRDefault="002D7E94" w:rsidP="002D7E94">
      <w:pPr>
        <w:ind w:left="720"/>
        <w:rPr>
          <w:rFonts w:ascii="Calibri" w:hAnsi="Calibri" w:cs="Calibri"/>
        </w:rPr>
      </w:pPr>
    </w:p>
    <w:p w:rsidR="002D7E94" w:rsidRPr="002D7E94" w:rsidRDefault="002D7E94" w:rsidP="002D7E94">
      <w:pPr>
        <w:ind w:left="720"/>
        <w:rPr>
          <w:rFonts w:ascii="Calibri" w:hAnsi="Calibri" w:cs="Calibri"/>
        </w:rPr>
      </w:pPr>
      <w:r w:rsidRPr="002D7E94">
        <w:rPr>
          <w:rFonts w:ascii="Calibri" w:hAnsi="Calibri" w:cs="Calibri"/>
          <w:b/>
        </w:rPr>
        <w:t>Factual Evidence</w:t>
      </w:r>
      <w:r w:rsidRPr="002D7E94">
        <w:rPr>
          <w:rFonts w:ascii="Calibri" w:hAnsi="Calibri" w:cs="Calibri"/>
        </w:rPr>
        <w:t>- data, confirmed facts, and research performed by experts.  Found by the writer performing research.</w:t>
      </w:r>
    </w:p>
    <w:p w:rsidR="002D7E94" w:rsidRPr="002D7E94" w:rsidRDefault="002D7E94" w:rsidP="002D7E94">
      <w:pPr>
        <w:rPr>
          <w:rFonts w:ascii="Calibri" w:hAnsi="Calibri" w:cs="Calibri"/>
        </w:rPr>
      </w:pPr>
    </w:p>
    <w:p w:rsidR="002D7E94" w:rsidRPr="002D7E94" w:rsidRDefault="002D7E94" w:rsidP="002D7E94">
      <w:pPr>
        <w:rPr>
          <w:rFonts w:ascii="Calibri" w:hAnsi="Calibri" w:cs="Calibri"/>
          <w:b/>
        </w:rPr>
      </w:pPr>
      <w:r w:rsidRPr="002D7E94">
        <w:rPr>
          <w:rFonts w:ascii="Calibri" w:hAnsi="Calibri" w:cs="Calibri"/>
          <w:b/>
        </w:rPr>
        <w:t xml:space="preserve">Commentary – </w:t>
      </w:r>
      <w:r w:rsidRPr="002D7E94">
        <w:rPr>
          <w:rFonts w:ascii="Calibri" w:hAnsi="Calibri" w:cs="Calibri"/>
        </w:rPr>
        <w:t>sentences in an argument paragraph that explain what is important about the evidence and tell the reader how it proves and supports the claim.</w:t>
      </w:r>
    </w:p>
    <w:p w:rsidR="002D7E94" w:rsidRPr="002D7E94" w:rsidRDefault="002D7E94" w:rsidP="002D7E94">
      <w:pPr>
        <w:rPr>
          <w:rFonts w:ascii="Calibri" w:hAnsi="Calibri" w:cs="Calibri"/>
          <w:b/>
          <w:highlight w:val="red"/>
        </w:rPr>
      </w:pPr>
    </w:p>
    <w:p w:rsidR="002D7E94" w:rsidRPr="002D7E94" w:rsidRDefault="002D7E94" w:rsidP="002D7E94">
      <w:pPr>
        <w:rPr>
          <w:rFonts w:ascii="Calibri" w:hAnsi="Calibri" w:cs="Calibri"/>
        </w:rPr>
      </w:pPr>
      <w:r w:rsidRPr="002D7E94">
        <w:rPr>
          <w:rFonts w:ascii="Calibri" w:hAnsi="Calibri" w:cs="Calibri"/>
          <w:b/>
        </w:rPr>
        <w:t xml:space="preserve">Topic Sentences – </w:t>
      </w:r>
      <w:r w:rsidRPr="002D7E94">
        <w:rPr>
          <w:rFonts w:ascii="Calibri" w:hAnsi="Calibri" w:cs="Calibri"/>
        </w:rPr>
        <w:t xml:space="preserve">the first sentence of a paragraph that provides a promise to the reader about what is to come.  In an argument paragraph, the topic sentence must contain a debatable claim and should provide a sense of the evidence that is to come.  </w:t>
      </w:r>
    </w:p>
    <w:p w:rsidR="002D7E94" w:rsidRPr="002D7E94" w:rsidRDefault="002D7E94" w:rsidP="002D7E94">
      <w:pPr>
        <w:rPr>
          <w:rFonts w:ascii="Calibri" w:hAnsi="Calibri" w:cs="Calibri"/>
        </w:rPr>
      </w:pPr>
      <w:r w:rsidRPr="002D7E94">
        <w:rPr>
          <w:rFonts w:ascii="Calibri" w:hAnsi="Calibri" w:cs="Calibri"/>
          <w:b/>
        </w:rPr>
        <w:t xml:space="preserve">Subordinating Conjunctions – </w:t>
      </w:r>
      <w:r w:rsidRPr="002D7E94">
        <w:rPr>
          <w:rFonts w:ascii="Calibri" w:hAnsi="Calibri" w:cs="Calibri"/>
        </w:rPr>
        <w:t>words and phrases such as because, even though, since, if, when, and while are helpful in crafting commentary and topic sentences because they point to the relationship between the claim and the evidence.</w:t>
      </w:r>
    </w:p>
    <w:p w:rsidR="002D7E94" w:rsidRPr="002D7E94" w:rsidRDefault="002D7E94" w:rsidP="002D7E94">
      <w:pPr>
        <w:rPr>
          <w:rFonts w:ascii="Calibri" w:hAnsi="Calibri" w:cs="Calibri"/>
        </w:rPr>
      </w:pPr>
    </w:p>
    <w:p w:rsidR="002D7E94" w:rsidRPr="002D7E94" w:rsidRDefault="002D7E94" w:rsidP="002D7E94">
      <w:pPr>
        <w:rPr>
          <w:rFonts w:ascii="Calibri" w:hAnsi="Calibri" w:cs="Calibri"/>
        </w:rPr>
      </w:pPr>
    </w:p>
    <w:p w:rsidR="002D7E94" w:rsidRPr="002D7E94" w:rsidRDefault="002D7E94" w:rsidP="002D7E94">
      <w:pPr>
        <w:rPr>
          <w:rFonts w:ascii="Calibri" w:hAnsi="Calibri" w:cs="Calibri"/>
        </w:rPr>
      </w:pPr>
    </w:p>
    <w:p w:rsidR="00726D65" w:rsidRPr="002D7E94" w:rsidRDefault="00726D65"/>
    <w:sectPr w:rsidR="00726D65" w:rsidRPr="002D7E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94" w:rsidRDefault="002D7E94" w:rsidP="002D7E94">
      <w:r>
        <w:separator/>
      </w:r>
    </w:p>
  </w:endnote>
  <w:endnote w:type="continuationSeparator" w:id="0">
    <w:p w:rsidR="002D7E94" w:rsidRDefault="002D7E94" w:rsidP="002D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5" w:rsidRDefault="00BB1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5" w:rsidRDefault="00BB1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5" w:rsidRDefault="00BB1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94" w:rsidRDefault="002D7E94" w:rsidP="002D7E94">
      <w:r>
        <w:separator/>
      </w:r>
    </w:p>
  </w:footnote>
  <w:footnote w:type="continuationSeparator" w:id="0">
    <w:p w:rsidR="002D7E94" w:rsidRDefault="002D7E94" w:rsidP="002D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5" w:rsidRDefault="00BB1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5" w:rsidRDefault="00BB1D05" w:rsidP="00BB1D05">
    <w:pPr>
      <w:pStyle w:val="Header"/>
    </w:pPr>
    <w:r>
      <w:t>Argument paragraph day 1</w:t>
    </w:r>
  </w:p>
  <w:p w:rsidR="002D7E94" w:rsidRPr="00BB1D05" w:rsidRDefault="002D7E94" w:rsidP="00BB1D0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5" w:rsidRDefault="00BB1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A7551"/>
    <w:multiLevelType w:val="hybridMultilevel"/>
    <w:tmpl w:val="0AFC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94"/>
    <w:rsid w:val="002D7E94"/>
    <w:rsid w:val="006706EC"/>
    <w:rsid w:val="00726D65"/>
    <w:rsid w:val="00BB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6AF0C-6439-4AFE-8786-AE5330BC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E94"/>
    <w:pPr>
      <w:tabs>
        <w:tab w:val="center" w:pos="4680"/>
        <w:tab w:val="right" w:pos="9360"/>
      </w:tabs>
    </w:pPr>
  </w:style>
  <w:style w:type="character" w:customStyle="1" w:styleId="HeaderChar">
    <w:name w:val="Header Char"/>
    <w:basedOn w:val="DefaultParagraphFont"/>
    <w:link w:val="Header"/>
    <w:uiPriority w:val="99"/>
    <w:rsid w:val="002D7E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7E94"/>
    <w:pPr>
      <w:tabs>
        <w:tab w:val="center" w:pos="4680"/>
        <w:tab w:val="right" w:pos="9360"/>
      </w:tabs>
    </w:pPr>
  </w:style>
  <w:style w:type="character" w:customStyle="1" w:styleId="FooterChar">
    <w:name w:val="Footer Char"/>
    <w:basedOn w:val="DefaultParagraphFont"/>
    <w:link w:val="Footer"/>
    <w:uiPriority w:val="99"/>
    <w:rsid w:val="002D7E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7E94"/>
    <w:rPr>
      <w:rFonts w:ascii="Tahoma" w:hAnsi="Tahoma" w:cs="Tahoma"/>
      <w:sz w:val="16"/>
      <w:szCs w:val="16"/>
    </w:rPr>
  </w:style>
  <w:style w:type="character" w:customStyle="1" w:styleId="BalloonTextChar">
    <w:name w:val="Balloon Text Char"/>
    <w:basedOn w:val="DefaultParagraphFont"/>
    <w:link w:val="BalloonText"/>
    <w:uiPriority w:val="99"/>
    <w:semiHidden/>
    <w:rsid w:val="002D7E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3</cp:revision>
  <cp:lastPrinted>2013-11-12T18:32:00Z</cp:lastPrinted>
  <dcterms:created xsi:type="dcterms:W3CDTF">2013-11-12T18:31:00Z</dcterms:created>
  <dcterms:modified xsi:type="dcterms:W3CDTF">2015-12-22T12:42:00Z</dcterms:modified>
</cp:coreProperties>
</file>