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9" w:rsidRPr="00771599" w:rsidRDefault="00771599" w:rsidP="00771599">
      <w:pPr>
        <w:jc w:val="center"/>
        <w:rPr>
          <w:b/>
          <w:sz w:val="48"/>
          <w:szCs w:val="48"/>
        </w:rPr>
      </w:pPr>
      <w:r w:rsidRPr="00771599">
        <w:rPr>
          <w:b/>
          <w:sz w:val="48"/>
          <w:szCs w:val="48"/>
        </w:rPr>
        <w:t>A Mason Dixon Memory</w:t>
      </w:r>
    </w:p>
    <w:p w:rsidR="00771599" w:rsidRDefault="00771599" w:rsidP="00771599"/>
    <w:p w:rsidR="00771599" w:rsidRDefault="00E57ECF" w:rsidP="00771599">
      <w:r w:rsidRPr="00E57ECF">
        <w:rPr>
          <w:b/>
        </w:rPr>
        <w:t>DIRECTIONS:</w:t>
      </w:r>
      <w:r>
        <w:t xml:space="preserve"> </w:t>
      </w:r>
      <w:r w:rsidR="00771599">
        <w:t>Fill in the chart below as completely as possible.</w:t>
      </w:r>
    </w:p>
    <w:p w:rsidR="00771599" w:rsidRDefault="00771599" w:rsidP="00771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46"/>
        <w:gridCol w:w="3420"/>
      </w:tblGrid>
      <w:tr w:rsidR="00771599" w:rsidTr="00771599">
        <w:trPr>
          <w:trHeight w:val="1061"/>
        </w:trPr>
        <w:tc>
          <w:tcPr>
            <w:tcW w:w="3192" w:type="dxa"/>
          </w:tcPr>
          <w:p w:rsidR="00771599" w:rsidRDefault="00771599" w:rsidP="00DA50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Mason-Dixon</w:t>
            </w:r>
          </w:p>
          <w:p w:rsidR="00771599" w:rsidRPr="006E04FE" w:rsidRDefault="00771599" w:rsidP="00DA50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Memory</w:t>
            </w:r>
          </w:p>
        </w:tc>
        <w:tc>
          <w:tcPr>
            <w:tcW w:w="3846" w:type="dxa"/>
          </w:tcPr>
          <w:p w:rsidR="00771599" w:rsidRPr="006E04FE" w:rsidRDefault="00D425A3" w:rsidP="00E57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Summary of the e</w:t>
            </w:r>
            <w:r w:rsidR="00771599">
              <w:rPr>
                <w:sz w:val="36"/>
                <w:szCs w:val="36"/>
              </w:rPr>
              <w:t>xperience</w:t>
            </w:r>
          </w:p>
        </w:tc>
        <w:tc>
          <w:tcPr>
            <w:tcW w:w="3420" w:type="dxa"/>
          </w:tcPr>
          <w:p w:rsidR="00D425A3" w:rsidRPr="006E04FE" w:rsidRDefault="00771599" w:rsidP="00E57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Friend’s Response</w:t>
            </w:r>
          </w:p>
        </w:tc>
      </w:tr>
      <w:tr w:rsidR="00771599" w:rsidTr="00D425A3">
        <w:trPr>
          <w:trHeight w:val="5615"/>
        </w:trPr>
        <w:tc>
          <w:tcPr>
            <w:tcW w:w="3192" w:type="dxa"/>
          </w:tcPr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Pr="006E04FE" w:rsidRDefault="00771599" w:rsidP="00DA50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Dondre Green</w:t>
            </w:r>
          </w:p>
        </w:tc>
        <w:tc>
          <w:tcPr>
            <w:tcW w:w="3846" w:type="dxa"/>
          </w:tcPr>
          <w:p w:rsidR="00771599" w:rsidRDefault="00771599" w:rsidP="00DA50B8"/>
        </w:tc>
        <w:tc>
          <w:tcPr>
            <w:tcW w:w="3420" w:type="dxa"/>
          </w:tcPr>
          <w:p w:rsidR="00771599" w:rsidRDefault="00771599" w:rsidP="00DA50B8"/>
        </w:tc>
      </w:tr>
      <w:tr w:rsidR="00771599" w:rsidTr="00D425A3">
        <w:trPr>
          <w:trHeight w:val="5939"/>
        </w:trPr>
        <w:tc>
          <w:tcPr>
            <w:tcW w:w="3192" w:type="dxa"/>
          </w:tcPr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Default="00771599" w:rsidP="00DA50B8"/>
          <w:p w:rsidR="00771599" w:rsidRPr="006E04FE" w:rsidRDefault="00771599" w:rsidP="00DA50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Clifton Davis</w:t>
            </w:r>
          </w:p>
        </w:tc>
        <w:tc>
          <w:tcPr>
            <w:tcW w:w="3846" w:type="dxa"/>
          </w:tcPr>
          <w:p w:rsidR="00771599" w:rsidRDefault="00771599" w:rsidP="00DA50B8"/>
        </w:tc>
        <w:tc>
          <w:tcPr>
            <w:tcW w:w="3420" w:type="dxa"/>
          </w:tcPr>
          <w:p w:rsidR="00771599" w:rsidRDefault="00771599" w:rsidP="00DA50B8"/>
        </w:tc>
      </w:tr>
    </w:tbl>
    <w:p w:rsidR="0052596A" w:rsidRDefault="0052596A"/>
    <w:p w:rsidR="00E57ECF" w:rsidRDefault="00E57ECF">
      <w:r w:rsidRPr="00E57ECF">
        <w:rPr>
          <w:b/>
        </w:rPr>
        <w:t>DIRECTIONS:</w:t>
      </w:r>
      <w:r>
        <w:t xml:space="preserve"> Fill in the blanks that have not been filled in for you. Use those that are done as a model.</w:t>
      </w:r>
    </w:p>
    <w:p w:rsidR="00E57ECF" w:rsidRDefault="00E57ECF"/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287"/>
        <w:gridCol w:w="2591"/>
        <w:gridCol w:w="2790"/>
        <w:gridCol w:w="3348"/>
      </w:tblGrid>
      <w:tr w:rsidR="00E57ECF" w:rsidTr="00E57ECF">
        <w:trPr>
          <w:trHeight w:val="1061"/>
        </w:trPr>
        <w:tc>
          <w:tcPr>
            <w:tcW w:w="2287" w:type="dxa"/>
          </w:tcPr>
          <w:p w:rsidR="00E57ECF" w:rsidRDefault="00E57ECF" w:rsidP="00E57E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Mason-Dixon</w:t>
            </w:r>
          </w:p>
          <w:p w:rsidR="00E57ECF" w:rsidRPr="006E04FE" w:rsidRDefault="00E57ECF" w:rsidP="00E57E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Memory</w:t>
            </w:r>
          </w:p>
        </w:tc>
        <w:tc>
          <w:tcPr>
            <w:tcW w:w="2591" w:type="dxa"/>
          </w:tcPr>
          <w:p w:rsidR="00E57ECF" w:rsidRPr="006E04FE" w:rsidRDefault="00E57ECF" w:rsidP="00E57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Cause of situation</w:t>
            </w:r>
          </w:p>
        </w:tc>
        <w:tc>
          <w:tcPr>
            <w:tcW w:w="2790" w:type="dxa"/>
          </w:tcPr>
          <w:p w:rsidR="00E57ECF" w:rsidRDefault="00E57ECF" w:rsidP="00E57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Effect on friends</w:t>
            </w:r>
          </w:p>
        </w:tc>
        <w:tc>
          <w:tcPr>
            <w:tcW w:w="3348" w:type="dxa"/>
          </w:tcPr>
          <w:p w:rsidR="00E57ECF" w:rsidRPr="006E04FE" w:rsidRDefault="00E57ECF" w:rsidP="00E57E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Effect on main character</w:t>
            </w:r>
          </w:p>
        </w:tc>
      </w:tr>
      <w:tr w:rsidR="00E57ECF" w:rsidTr="00E82A0E">
        <w:trPr>
          <w:trHeight w:val="3305"/>
        </w:trPr>
        <w:tc>
          <w:tcPr>
            <w:tcW w:w="2287" w:type="dxa"/>
          </w:tcPr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Pr="006E04FE" w:rsidRDefault="00E57ECF" w:rsidP="00E57E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Dondre Green</w:t>
            </w:r>
          </w:p>
        </w:tc>
        <w:tc>
          <w:tcPr>
            <w:tcW w:w="2591" w:type="dxa"/>
          </w:tcPr>
          <w:p w:rsidR="00E57ECF" w:rsidRDefault="00E57ECF" w:rsidP="00E57ECF"/>
          <w:p w:rsidR="00E57ECF" w:rsidRDefault="00E57ECF" w:rsidP="00E57ECF">
            <w:pPr>
              <w:pStyle w:val="ListParagraph"/>
              <w:numPr>
                <w:ilvl w:val="0"/>
                <w:numId w:val="2"/>
              </w:numPr>
            </w:pPr>
            <w:r>
              <w:t>It was a private club and blacks were not allowed</w:t>
            </w:r>
          </w:p>
          <w:p w:rsidR="00E57ECF" w:rsidRDefault="00E57ECF" w:rsidP="00E57ECF"/>
          <w:p w:rsidR="00E57ECF" w:rsidRDefault="00E57ECF" w:rsidP="00E57ECF">
            <w:pPr>
              <w:pStyle w:val="ListParagraph"/>
              <w:numPr>
                <w:ilvl w:val="0"/>
                <w:numId w:val="2"/>
              </w:numPr>
            </w:pPr>
            <w:r>
              <w:t>The team is told they will have to forfeit tournament or leave Dondre out of the game</w:t>
            </w:r>
          </w:p>
        </w:tc>
        <w:tc>
          <w:tcPr>
            <w:tcW w:w="2790" w:type="dxa"/>
          </w:tcPr>
          <w:p w:rsidR="00E57ECF" w:rsidRDefault="00E57ECF" w:rsidP="00E57ECF"/>
        </w:tc>
        <w:tc>
          <w:tcPr>
            <w:tcW w:w="3348" w:type="dxa"/>
          </w:tcPr>
          <w:p w:rsidR="00E57ECF" w:rsidRDefault="00E57ECF" w:rsidP="00E57ECF"/>
          <w:p w:rsidR="00E57ECF" w:rsidRDefault="00E57ECF" w:rsidP="00E57ECF">
            <w:pPr>
              <w:pStyle w:val="ListParagraph"/>
              <w:numPr>
                <w:ilvl w:val="0"/>
                <w:numId w:val="1"/>
              </w:numPr>
            </w:pPr>
            <w:r>
              <w:t xml:space="preserve">He was honored at a banquet for standing up to racism. </w:t>
            </w:r>
          </w:p>
          <w:p w:rsidR="00E57ECF" w:rsidRDefault="00E57ECF" w:rsidP="00E57ECF"/>
          <w:p w:rsidR="00E57ECF" w:rsidRDefault="00E57ECF" w:rsidP="00E57ECF">
            <w:pPr>
              <w:pStyle w:val="ListParagraph"/>
              <w:numPr>
                <w:ilvl w:val="0"/>
                <w:numId w:val="1"/>
              </w:numPr>
            </w:pPr>
            <w:r>
              <w:t>Laws changed to make it illegal to discriminate against a team/player if team is invited to a tournament at a private club.</w:t>
            </w:r>
          </w:p>
        </w:tc>
      </w:tr>
      <w:tr w:rsidR="00E57ECF" w:rsidTr="00E82A0E">
        <w:trPr>
          <w:trHeight w:val="2963"/>
        </w:trPr>
        <w:tc>
          <w:tcPr>
            <w:tcW w:w="2287" w:type="dxa"/>
          </w:tcPr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Pr="006E04FE" w:rsidRDefault="00E57ECF" w:rsidP="00E57E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Clifton Davis</w:t>
            </w:r>
          </w:p>
        </w:tc>
        <w:tc>
          <w:tcPr>
            <w:tcW w:w="2591" w:type="dxa"/>
          </w:tcPr>
          <w:p w:rsidR="00E57ECF" w:rsidRDefault="00E57ECF" w:rsidP="00E57ECF"/>
        </w:tc>
        <w:tc>
          <w:tcPr>
            <w:tcW w:w="2790" w:type="dxa"/>
          </w:tcPr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/>
          <w:p w:rsidR="00E57ECF" w:rsidRDefault="00E57ECF" w:rsidP="00E57ECF">
            <w:pPr>
              <w:pStyle w:val="ListParagraph"/>
              <w:numPr>
                <w:ilvl w:val="0"/>
                <w:numId w:val="3"/>
              </w:numPr>
            </w:pPr>
            <w:r>
              <w:t>They decided not to go to the amusement park either.</w:t>
            </w:r>
          </w:p>
        </w:tc>
        <w:tc>
          <w:tcPr>
            <w:tcW w:w="3348" w:type="dxa"/>
          </w:tcPr>
          <w:p w:rsidR="00E57ECF" w:rsidRDefault="00E57ECF" w:rsidP="00E57ECF"/>
        </w:tc>
      </w:tr>
    </w:tbl>
    <w:p w:rsidR="00E57ECF" w:rsidRDefault="00E57ECF"/>
    <w:p w:rsidR="00E57ECF" w:rsidRDefault="00E57ECF" w:rsidP="00E57ECF">
      <w:pPr>
        <w:spacing w:line="360" w:lineRule="auto"/>
      </w:pPr>
      <w:r w:rsidRPr="00E82A0E">
        <w:rPr>
          <w:b/>
        </w:rPr>
        <w:t>DIRECTIONS:</w:t>
      </w:r>
      <w:r>
        <w:t xml:space="preserve"> Answer the following questions about the Mason-Dixon </w:t>
      </w:r>
      <w:proofErr w:type="gramStart"/>
      <w:r>
        <w:t>line</w:t>
      </w:r>
      <w:proofErr w:type="gramEnd"/>
      <w:r>
        <w:t>.</w:t>
      </w:r>
    </w:p>
    <w:p w:rsidR="00E57ECF" w:rsidRDefault="00E57ECF" w:rsidP="00E57ECF">
      <w:pPr>
        <w:spacing w:line="360" w:lineRule="auto"/>
      </w:pPr>
      <w:r>
        <w:t>What is the historical significance of the Mason-Dixon Line? _________________________________________________________________________________________________________________________</w:t>
      </w:r>
    </w:p>
    <w:p w:rsidR="00E82A0E" w:rsidRDefault="00E82A0E" w:rsidP="00E57ECF">
      <w:pPr>
        <w:spacing w:line="360" w:lineRule="auto"/>
      </w:pPr>
      <w:r>
        <w:t>What did north of the line believe? What did the South believe?</w:t>
      </w:r>
    </w:p>
    <w:p w:rsidR="00E82A0E" w:rsidRDefault="00E82A0E" w:rsidP="00E57ECF">
      <w:pPr>
        <w:spacing w:line="360" w:lineRule="auto"/>
      </w:pPr>
      <w:r>
        <w:t>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192"/>
        <w:gridCol w:w="7806"/>
      </w:tblGrid>
      <w:tr w:rsidR="00E82A0E" w:rsidTr="00E82A0E">
        <w:trPr>
          <w:trHeight w:val="485"/>
        </w:trPr>
        <w:tc>
          <w:tcPr>
            <w:tcW w:w="3192" w:type="dxa"/>
          </w:tcPr>
          <w:p w:rsidR="00E82A0E" w:rsidRPr="006E04FE" w:rsidRDefault="00E82A0E" w:rsidP="00E82A0E">
            <w:pPr>
              <w:rPr>
                <w:sz w:val="36"/>
                <w:szCs w:val="36"/>
              </w:rPr>
            </w:pPr>
          </w:p>
        </w:tc>
        <w:tc>
          <w:tcPr>
            <w:tcW w:w="7806" w:type="dxa"/>
          </w:tcPr>
          <w:p w:rsidR="00E82A0E" w:rsidRPr="006E04FE" w:rsidRDefault="00E82A0E" w:rsidP="00E82A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Mason-Dixon line effected character</w:t>
            </w:r>
          </w:p>
        </w:tc>
      </w:tr>
      <w:tr w:rsidR="00E82A0E" w:rsidTr="00E82A0E">
        <w:trPr>
          <w:trHeight w:val="1118"/>
        </w:trPr>
        <w:tc>
          <w:tcPr>
            <w:tcW w:w="3192" w:type="dxa"/>
          </w:tcPr>
          <w:p w:rsidR="00E82A0E" w:rsidRDefault="00E82A0E" w:rsidP="00E82A0E"/>
          <w:p w:rsidR="00E82A0E" w:rsidRPr="006E04FE" w:rsidRDefault="00E82A0E" w:rsidP="00E82A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Dondre Green</w:t>
            </w:r>
          </w:p>
        </w:tc>
        <w:tc>
          <w:tcPr>
            <w:tcW w:w="7806" w:type="dxa"/>
          </w:tcPr>
          <w:p w:rsidR="00E82A0E" w:rsidRDefault="00E82A0E" w:rsidP="00E82A0E"/>
        </w:tc>
      </w:tr>
      <w:tr w:rsidR="00E82A0E" w:rsidTr="00E82A0E">
        <w:trPr>
          <w:trHeight w:val="1343"/>
        </w:trPr>
        <w:tc>
          <w:tcPr>
            <w:tcW w:w="3192" w:type="dxa"/>
          </w:tcPr>
          <w:p w:rsidR="00E82A0E" w:rsidRDefault="00E82A0E" w:rsidP="00E82A0E"/>
          <w:p w:rsidR="00E82A0E" w:rsidRDefault="00E82A0E" w:rsidP="00E82A0E"/>
          <w:p w:rsidR="00E82A0E" w:rsidRPr="006E04FE" w:rsidRDefault="00E82A0E" w:rsidP="00E82A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Clifton Davis</w:t>
            </w:r>
          </w:p>
        </w:tc>
        <w:tc>
          <w:tcPr>
            <w:tcW w:w="7806" w:type="dxa"/>
          </w:tcPr>
          <w:p w:rsidR="00E82A0E" w:rsidRDefault="00E82A0E" w:rsidP="00E82A0E"/>
        </w:tc>
      </w:tr>
    </w:tbl>
    <w:p w:rsidR="00E57ECF" w:rsidRDefault="00E57ECF"/>
    <w:p w:rsidR="00E82A0E" w:rsidRDefault="00E82A0E">
      <w:r w:rsidRPr="00E82A0E">
        <w:rPr>
          <w:b/>
        </w:rPr>
        <w:t>DIRECTIONS:</w:t>
      </w:r>
      <w:r>
        <w:t xml:space="preserve"> Answer these general questions about the story.</w:t>
      </w:r>
    </w:p>
    <w:p w:rsidR="00E82A0E" w:rsidRDefault="00E82A0E"/>
    <w:p w:rsidR="00E82A0E" w:rsidRDefault="00E82A0E" w:rsidP="00E82A0E">
      <w:pPr>
        <w:pStyle w:val="ListParagraph"/>
        <w:numPr>
          <w:ilvl w:val="0"/>
          <w:numId w:val="4"/>
        </w:numPr>
        <w:spacing w:after="240" w:line="720" w:lineRule="auto"/>
      </w:pPr>
      <w:r>
        <w:t>What is the theme of “The Mason Dixon Memory”?</w:t>
      </w:r>
    </w:p>
    <w:p w:rsidR="00E82A0E" w:rsidRDefault="00E82A0E" w:rsidP="00E82A0E">
      <w:pPr>
        <w:pStyle w:val="ListParagraph"/>
        <w:spacing w:after="240" w:line="720" w:lineRule="auto"/>
      </w:pPr>
    </w:p>
    <w:p w:rsidR="00E82A0E" w:rsidRDefault="00E82A0E" w:rsidP="00E82A0E">
      <w:pPr>
        <w:pStyle w:val="ListParagraph"/>
        <w:spacing w:after="240" w:line="720" w:lineRule="auto"/>
      </w:pPr>
    </w:p>
    <w:p w:rsidR="00E82A0E" w:rsidRDefault="00E82A0E" w:rsidP="00E82A0E">
      <w:pPr>
        <w:pStyle w:val="ListParagraph"/>
        <w:spacing w:after="240" w:line="720" w:lineRule="auto"/>
      </w:pPr>
    </w:p>
    <w:p w:rsidR="00E82A0E" w:rsidRDefault="00E82A0E" w:rsidP="00E82A0E">
      <w:pPr>
        <w:pStyle w:val="ListParagraph"/>
        <w:numPr>
          <w:ilvl w:val="0"/>
          <w:numId w:val="4"/>
        </w:numPr>
      </w:pPr>
      <w:r>
        <w:t>The genre is a Personal Narrative Essay, which is a type of auto-biography. What are some of the characteristics of an autobiography?</w:t>
      </w: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  <w:bookmarkStart w:id="0" w:name="_GoBack"/>
      <w:bookmarkEnd w:id="0"/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</w:pPr>
    </w:p>
    <w:p w:rsidR="00E82A0E" w:rsidRDefault="00E82A0E" w:rsidP="00E82A0E">
      <w:pPr>
        <w:pStyle w:val="ListParagraph"/>
        <w:numPr>
          <w:ilvl w:val="0"/>
          <w:numId w:val="4"/>
        </w:numPr>
        <w:spacing w:line="720" w:lineRule="auto"/>
      </w:pPr>
      <w:r>
        <w:t>What is a flashback? How was it used in this selection?</w:t>
      </w:r>
    </w:p>
    <w:p w:rsidR="00E82A0E" w:rsidRDefault="00E82A0E" w:rsidP="00E82A0E">
      <w:pPr>
        <w:spacing w:line="720" w:lineRule="auto"/>
      </w:pPr>
    </w:p>
    <w:sectPr w:rsidR="00E82A0E" w:rsidSect="00E57ECF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A21"/>
    <w:multiLevelType w:val="hybridMultilevel"/>
    <w:tmpl w:val="C174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E3E24"/>
    <w:multiLevelType w:val="hybridMultilevel"/>
    <w:tmpl w:val="CEAEA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A2E59"/>
    <w:multiLevelType w:val="hybridMultilevel"/>
    <w:tmpl w:val="0ECE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5672"/>
    <w:multiLevelType w:val="hybridMultilevel"/>
    <w:tmpl w:val="2564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99"/>
    <w:rsid w:val="0052596A"/>
    <w:rsid w:val="00771599"/>
    <w:rsid w:val="00D425A3"/>
    <w:rsid w:val="00E57ECF"/>
    <w:rsid w:val="00E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97690-F4B6-471F-8F16-5EF1126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9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MURRAY, PATRICIA</cp:lastModifiedBy>
  <cp:revision>2</cp:revision>
  <cp:lastPrinted>2015-01-27T17:15:00Z</cp:lastPrinted>
  <dcterms:created xsi:type="dcterms:W3CDTF">2016-03-16T14:11:00Z</dcterms:created>
  <dcterms:modified xsi:type="dcterms:W3CDTF">2016-03-16T14:11:00Z</dcterms:modified>
</cp:coreProperties>
</file>